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0E7592" w:rsidRDefault="00C86232">
      <w:pPr>
        <w:spacing w:after="0" w:line="240" w:lineRule="auto"/>
        <w:jc w:val="both"/>
        <w:rPr>
          <w:rFonts w:ascii="Times New Roman" w:hAnsi="Times New Roman" w:cs="Times New Roman"/>
          <w:sz w:val="22"/>
          <w:szCs w:val="22"/>
        </w:rPr>
      </w:pPr>
      <w:r w:rsidRPr="000E7592">
        <w:rPr>
          <w:rFonts w:ascii="Times New Roman" w:hAnsi="Times New Roman" w:cs="Times New Roman"/>
          <w:sz w:val="22"/>
          <w:szCs w:val="22"/>
        </w:rPr>
        <w:t xml:space="preserve">  </w:t>
      </w:r>
      <w:r w:rsidRPr="000E7592">
        <w:rPr>
          <w:rFonts w:ascii="Times New Roman" w:hAnsi="Times New Roman" w:cs="Times New Roman"/>
          <w:sz w:val="22"/>
          <w:szCs w:val="22"/>
        </w:rPr>
        <w:tab/>
      </w:r>
    </w:p>
    <w:p w14:paraId="044F8940" w14:textId="77777777" w:rsidR="00F078B2" w:rsidRPr="000E7592" w:rsidRDefault="00F078B2">
      <w:pPr>
        <w:spacing w:after="0" w:line="240" w:lineRule="auto"/>
        <w:jc w:val="both"/>
        <w:rPr>
          <w:rFonts w:ascii="Times New Roman" w:eastAsia="Arimo" w:hAnsi="Times New Roman" w:cs="Times New Roman"/>
          <w:b/>
          <w:sz w:val="22"/>
          <w:szCs w:val="22"/>
        </w:rPr>
      </w:pPr>
    </w:p>
    <w:p w14:paraId="7A50FC9E" w14:textId="77777777" w:rsidR="00F078B2" w:rsidRPr="000E7592" w:rsidRDefault="00F078B2">
      <w:pPr>
        <w:spacing w:after="0" w:line="240" w:lineRule="auto"/>
        <w:jc w:val="both"/>
        <w:rPr>
          <w:rFonts w:ascii="Times New Roman" w:eastAsia="Arimo" w:hAnsi="Times New Roman" w:cs="Times New Roman"/>
          <w:b/>
          <w:sz w:val="22"/>
          <w:szCs w:val="22"/>
        </w:rPr>
      </w:pPr>
    </w:p>
    <w:p w14:paraId="0FF82539" w14:textId="77777777" w:rsidR="00F078B2" w:rsidRPr="000E7592" w:rsidRDefault="00F078B2">
      <w:pPr>
        <w:spacing w:after="0" w:line="240" w:lineRule="auto"/>
        <w:jc w:val="both"/>
        <w:rPr>
          <w:rFonts w:ascii="Times New Roman" w:eastAsia="Arimo" w:hAnsi="Times New Roman" w:cs="Times New Roman"/>
          <w:b/>
          <w:sz w:val="22"/>
          <w:szCs w:val="22"/>
        </w:rPr>
      </w:pPr>
    </w:p>
    <w:p w14:paraId="3DB8BDDF" w14:textId="77777777" w:rsidR="00F078B2" w:rsidRPr="000E7592" w:rsidRDefault="00F078B2">
      <w:pPr>
        <w:spacing w:after="0" w:line="240" w:lineRule="auto"/>
        <w:jc w:val="both"/>
        <w:rPr>
          <w:rFonts w:ascii="Times New Roman" w:eastAsia="Arimo" w:hAnsi="Times New Roman" w:cs="Times New Roman"/>
          <w:b/>
          <w:sz w:val="22"/>
          <w:szCs w:val="22"/>
        </w:rPr>
      </w:pPr>
    </w:p>
    <w:p w14:paraId="7358D665" w14:textId="77777777" w:rsidR="00F078B2" w:rsidRPr="000E7592" w:rsidRDefault="00F078B2">
      <w:pPr>
        <w:spacing w:after="0" w:line="240" w:lineRule="auto"/>
        <w:jc w:val="both"/>
        <w:rPr>
          <w:rFonts w:ascii="Times New Roman" w:eastAsia="Arimo" w:hAnsi="Times New Roman" w:cs="Times New Roman"/>
          <w:b/>
          <w:sz w:val="22"/>
          <w:szCs w:val="22"/>
        </w:rPr>
      </w:pPr>
    </w:p>
    <w:p w14:paraId="3225DE59" w14:textId="77777777" w:rsidR="00F078B2" w:rsidRPr="000E7592" w:rsidRDefault="00F078B2">
      <w:pPr>
        <w:spacing w:after="0" w:line="240" w:lineRule="auto"/>
        <w:jc w:val="both"/>
        <w:rPr>
          <w:rFonts w:ascii="Times New Roman" w:eastAsia="Arimo" w:hAnsi="Times New Roman" w:cs="Times New Roman"/>
          <w:b/>
          <w:sz w:val="22"/>
          <w:szCs w:val="22"/>
        </w:rPr>
      </w:pPr>
    </w:p>
    <w:p w14:paraId="71CFC755" w14:textId="77777777" w:rsidR="00F078B2" w:rsidRPr="000E7592" w:rsidRDefault="00F078B2">
      <w:pPr>
        <w:spacing w:after="0" w:line="240" w:lineRule="auto"/>
        <w:jc w:val="both"/>
        <w:rPr>
          <w:rFonts w:ascii="Times New Roman" w:eastAsia="Arimo" w:hAnsi="Times New Roman" w:cs="Times New Roman"/>
          <w:b/>
          <w:sz w:val="22"/>
          <w:szCs w:val="22"/>
        </w:rPr>
      </w:pPr>
    </w:p>
    <w:p w14:paraId="4B1F0143" w14:textId="77777777" w:rsidR="00F078B2" w:rsidRPr="000E7592" w:rsidRDefault="00F078B2">
      <w:pPr>
        <w:spacing w:after="0" w:line="240" w:lineRule="auto"/>
        <w:jc w:val="both"/>
        <w:rPr>
          <w:rFonts w:ascii="Times New Roman" w:eastAsia="Arimo" w:hAnsi="Times New Roman" w:cs="Times New Roman"/>
          <w:b/>
          <w:sz w:val="22"/>
          <w:szCs w:val="22"/>
        </w:rPr>
      </w:pPr>
    </w:p>
    <w:p w14:paraId="7F804B11" w14:textId="77777777" w:rsidR="00F078B2" w:rsidRPr="000E7592" w:rsidRDefault="00F078B2">
      <w:pPr>
        <w:spacing w:after="0" w:line="240" w:lineRule="auto"/>
        <w:jc w:val="both"/>
        <w:rPr>
          <w:rFonts w:ascii="Times New Roman" w:eastAsia="Arimo" w:hAnsi="Times New Roman" w:cs="Times New Roman"/>
          <w:b/>
          <w:sz w:val="22"/>
          <w:szCs w:val="22"/>
        </w:rPr>
      </w:pPr>
    </w:p>
    <w:p w14:paraId="77CCC24F" w14:textId="77777777" w:rsidR="00F078B2" w:rsidRPr="000E7592" w:rsidRDefault="00F078B2">
      <w:pPr>
        <w:spacing w:after="0" w:line="240" w:lineRule="auto"/>
        <w:jc w:val="both"/>
        <w:rPr>
          <w:rFonts w:ascii="Times New Roman" w:eastAsia="Arimo" w:hAnsi="Times New Roman" w:cs="Times New Roman"/>
          <w:b/>
          <w:sz w:val="22"/>
          <w:szCs w:val="22"/>
        </w:rPr>
      </w:pPr>
    </w:p>
    <w:p w14:paraId="054749B6" w14:textId="77777777" w:rsidR="00F078B2" w:rsidRPr="000E7592" w:rsidRDefault="00F078B2">
      <w:pPr>
        <w:spacing w:after="0" w:line="240" w:lineRule="auto"/>
        <w:jc w:val="center"/>
        <w:rPr>
          <w:rFonts w:ascii="Times New Roman" w:eastAsia="Arimo" w:hAnsi="Times New Roman" w:cs="Times New Roman"/>
          <w:b/>
          <w:sz w:val="22"/>
          <w:szCs w:val="22"/>
        </w:rPr>
      </w:pPr>
    </w:p>
    <w:p w14:paraId="1AE38C15"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FOSTERING SUSTAINABLE ORGANIZATIONAL DEVELOPMENT FOR CSOs IN KOSOVO</w:t>
      </w:r>
    </w:p>
    <w:p w14:paraId="2681C79D"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Announces:</w:t>
      </w:r>
    </w:p>
    <w:p w14:paraId="5BD39E89"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CALL FOR PROPOSALS</w:t>
      </w:r>
    </w:p>
    <w:p w14:paraId="6075D911" w14:textId="77777777" w:rsidR="00F078B2" w:rsidRPr="000E7592" w:rsidRDefault="00C86232">
      <w:pPr>
        <w:spacing w:after="0" w:line="240" w:lineRule="auto"/>
        <w:jc w:val="center"/>
        <w:rPr>
          <w:rFonts w:ascii="Times New Roman" w:eastAsia="Arimo" w:hAnsi="Times New Roman" w:cs="Times New Roman"/>
          <w:b/>
          <w:sz w:val="22"/>
          <w:szCs w:val="22"/>
        </w:rPr>
      </w:pPr>
      <w:proofErr w:type="gramStart"/>
      <w:r w:rsidRPr="000E7592">
        <w:rPr>
          <w:rFonts w:ascii="Times New Roman" w:eastAsia="Arimo" w:hAnsi="Times New Roman" w:cs="Times New Roman"/>
          <w:b/>
          <w:sz w:val="22"/>
          <w:szCs w:val="22"/>
        </w:rPr>
        <w:t>for</w:t>
      </w:r>
      <w:proofErr w:type="gramEnd"/>
    </w:p>
    <w:p w14:paraId="24153F36"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support to local CSOs for implementing community-based projects</w:t>
      </w:r>
    </w:p>
    <w:p w14:paraId="5E26D2E2" w14:textId="77777777" w:rsidR="00F078B2" w:rsidRPr="000E7592" w:rsidRDefault="00F078B2">
      <w:pPr>
        <w:spacing w:after="0" w:line="240" w:lineRule="auto"/>
        <w:jc w:val="center"/>
        <w:rPr>
          <w:rFonts w:ascii="Times New Roman" w:eastAsia="Arimo" w:hAnsi="Times New Roman" w:cs="Times New Roman"/>
          <w:b/>
          <w:sz w:val="22"/>
          <w:szCs w:val="22"/>
        </w:rPr>
      </w:pPr>
    </w:p>
    <w:p w14:paraId="127500E5"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GUIDELINES FOR APPLICANTS</w:t>
      </w:r>
    </w:p>
    <w:p w14:paraId="2DB00E09" w14:textId="77777777" w:rsidR="00F078B2" w:rsidRPr="000E7592" w:rsidRDefault="00F078B2">
      <w:pPr>
        <w:spacing w:after="0" w:line="240" w:lineRule="auto"/>
        <w:jc w:val="both"/>
        <w:rPr>
          <w:rFonts w:ascii="Times New Roman" w:eastAsia="Arimo" w:hAnsi="Times New Roman" w:cs="Times New Roman"/>
          <w:b/>
          <w:sz w:val="22"/>
          <w:szCs w:val="22"/>
        </w:rPr>
      </w:pPr>
    </w:p>
    <w:p w14:paraId="561735A0" w14:textId="77777777" w:rsidR="00F078B2" w:rsidRPr="000E7592" w:rsidRDefault="00F078B2">
      <w:pPr>
        <w:spacing w:after="0" w:line="240" w:lineRule="auto"/>
        <w:jc w:val="both"/>
        <w:rPr>
          <w:rFonts w:ascii="Times New Roman" w:eastAsia="Arimo" w:hAnsi="Times New Roman" w:cs="Times New Roman"/>
          <w:b/>
          <w:sz w:val="22"/>
          <w:szCs w:val="22"/>
        </w:rPr>
      </w:pPr>
    </w:p>
    <w:p w14:paraId="53712A78" w14:textId="77777777" w:rsidR="00F078B2" w:rsidRPr="000E7592" w:rsidRDefault="00F078B2">
      <w:pPr>
        <w:spacing w:after="0" w:line="240" w:lineRule="auto"/>
        <w:jc w:val="both"/>
        <w:rPr>
          <w:rFonts w:ascii="Times New Roman" w:eastAsia="Arimo" w:hAnsi="Times New Roman" w:cs="Times New Roman"/>
          <w:b/>
          <w:sz w:val="22"/>
          <w:szCs w:val="22"/>
        </w:rPr>
      </w:pPr>
    </w:p>
    <w:p w14:paraId="37771449" w14:textId="77777777" w:rsidR="00F078B2" w:rsidRPr="000E7592" w:rsidRDefault="00F078B2">
      <w:pPr>
        <w:spacing w:after="0" w:line="240" w:lineRule="auto"/>
        <w:jc w:val="both"/>
        <w:rPr>
          <w:rFonts w:ascii="Times New Roman" w:eastAsia="Arimo" w:hAnsi="Times New Roman" w:cs="Times New Roman"/>
          <w:b/>
          <w:sz w:val="22"/>
          <w:szCs w:val="22"/>
        </w:rPr>
      </w:pPr>
    </w:p>
    <w:p w14:paraId="6E52146D" w14:textId="77777777" w:rsidR="00F078B2" w:rsidRPr="000E7592" w:rsidRDefault="00F078B2">
      <w:pPr>
        <w:spacing w:after="0" w:line="240" w:lineRule="auto"/>
        <w:jc w:val="both"/>
        <w:rPr>
          <w:rFonts w:ascii="Times New Roman" w:eastAsia="Arimo" w:hAnsi="Times New Roman" w:cs="Times New Roman"/>
          <w:b/>
          <w:sz w:val="22"/>
          <w:szCs w:val="22"/>
        </w:rPr>
      </w:pPr>
    </w:p>
    <w:p w14:paraId="5DE6869E" w14:textId="77777777" w:rsidR="00F078B2" w:rsidRPr="000E7592" w:rsidRDefault="00F078B2">
      <w:pPr>
        <w:spacing w:after="0" w:line="240" w:lineRule="auto"/>
        <w:jc w:val="both"/>
        <w:rPr>
          <w:rFonts w:ascii="Times New Roman" w:eastAsia="Arimo" w:hAnsi="Times New Roman" w:cs="Times New Roman"/>
          <w:b/>
          <w:sz w:val="22"/>
          <w:szCs w:val="22"/>
        </w:rPr>
      </w:pPr>
    </w:p>
    <w:p w14:paraId="6FC74053" w14:textId="77777777" w:rsidR="00F078B2" w:rsidRPr="000E7592" w:rsidRDefault="00F078B2">
      <w:pPr>
        <w:spacing w:after="0" w:line="240" w:lineRule="auto"/>
        <w:jc w:val="both"/>
        <w:rPr>
          <w:rFonts w:ascii="Times New Roman" w:eastAsia="Arimo" w:hAnsi="Times New Roman" w:cs="Times New Roman"/>
          <w:b/>
          <w:sz w:val="22"/>
          <w:szCs w:val="22"/>
        </w:rPr>
      </w:pPr>
    </w:p>
    <w:p w14:paraId="49FBA3B1" w14:textId="77777777" w:rsidR="00F078B2" w:rsidRPr="000E7592" w:rsidRDefault="00F078B2">
      <w:pPr>
        <w:spacing w:after="0" w:line="240" w:lineRule="auto"/>
        <w:jc w:val="both"/>
        <w:rPr>
          <w:rFonts w:ascii="Times New Roman" w:eastAsia="Arimo" w:hAnsi="Times New Roman" w:cs="Times New Roman"/>
          <w:b/>
          <w:sz w:val="22"/>
          <w:szCs w:val="22"/>
        </w:rPr>
      </w:pPr>
    </w:p>
    <w:p w14:paraId="55C39ABC" w14:textId="77777777" w:rsidR="00F078B2" w:rsidRPr="000E7592" w:rsidRDefault="00F078B2">
      <w:pPr>
        <w:spacing w:after="0" w:line="240" w:lineRule="auto"/>
        <w:jc w:val="both"/>
        <w:rPr>
          <w:rFonts w:ascii="Times New Roman" w:eastAsia="Arimo" w:hAnsi="Times New Roman" w:cs="Times New Roman"/>
          <w:b/>
          <w:sz w:val="22"/>
          <w:szCs w:val="22"/>
        </w:rPr>
      </w:pPr>
    </w:p>
    <w:p w14:paraId="4C140B8B"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Deadline for submission of applications:</w:t>
      </w:r>
    </w:p>
    <w:p w14:paraId="380BA6E4"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June 29, 2018</w:t>
      </w:r>
    </w:p>
    <w:p w14:paraId="320E590A" w14:textId="77777777" w:rsidR="00F078B2" w:rsidRPr="000E7592" w:rsidRDefault="00F078B2">
      <w:pPr>
        <w:spacing w:after="0" w:line="240" w:lineRule="auto"/>
        <w:jc w:val="both"/>
        <w:rPr>
          <w:rFonts w:ascii="Times New Roman" w:eastAsia="Arimo" w:hAnsi="Times New Roman" w:cs="Times New Roman"/>
          <w:b/>
          <w:sz w:val="22"/>
          <w:szCs w:val="22"/>
        </w:rPr>
      </w:pPr>
    </w:p>
    <w:p w14:paraId="6B7A90CC" w14:textId="77777777" w:rsidR="00F078B2" w:rsidRPr="000E7592" w:rsidRDefault="00F078B2">
      <w:pPr>
        <w:spacing w:after="0" w:line="240" w:lineRule="auto"/>
        <w:jc w:val="both"/>
        <w:rPr>
          <w:rFonts w:ascii="Times New Roman" w:eastAsia="Arimo" w:hAnsi="Times New Roman" w:cs="Times New Roman"/>
          <w:b/>
          <w:sz w:val="22"/>
          <w:szCs w:val="22"/>
        </w:rPr>
      </w:pPr>
    </w:p>
    <w:p w14:paraId="5811DCD7" w14:textId="77777777" w:rsidR="00F078B2" w:rsidRPr="000E7592" w:rsidRDefault="00F078B2">
      <w:pPr>
        <w:spacing w:after="0" w:line="240" w:lineRule="auto"/>
        <w:jc w:val="both"/>
        <w:rPr>
          <w:rFonts w:ascii="Times New Roman" w:eastAsia="Arimo" w:hAnsi="Times New Roman" w:cs="Times New Roman"/>
          <w:b/>
          <w:sz w:val="22"/>
          <w:szCs w:val="22"/>
        </w:rPr>
      </w:pPr>
    </w:p>
    <w:p w14:paraId="40521253" w14:textId="77777777" w:rsidR="00F078B2" w:rsidRPr="000E7592" w:rsidRDefault="00F078B2">
      <w:pPr>
        <w:spacing w:after="0" w:line="240" w:lineRule="auto"/>
        <w:jc w:val="both"/>
        <w:rPr>
          <w:rFonts w:ascii="Times New Roman" w:eastAsia="Arimo" w:hAnsi="Times New Roman" w:cs="Times New Roman"/>
          <w:b/>
          <w:sz w:val="22"/>
          <w:szCs w:val="22"/>
        </w:rPr>
      </w:pPr>
    </w:p>
    <w:p w14:paraId="2795DB69" w14:textId="77777777" w:rsidR="00F078B2" w:rsidRPr="000E7592" w:rsidRDefault="00F078B2">
      <w:pPr>
        <w:spacing w:after="0" w:line="240" w:lineRule="auto"/>
        <w:jc w:val="both"/>
        <w:rPr>
          <w:rFonts w:ascii="Times New Roman" w:eastAsia="Arimo" w:hAnsi="Times New Roman" w:cs="Times New Roman"/>
          <w:b/>
          <w:sz w:val="22"/>
          <w:szCs w:val="22"/>
        </w:rPr>
      </w:pPr>
    </w:p>
    <w:p w14:paraId="3B0F1C25" w14:textId="77777777" w:rsidR="00F078B2" w:rsidRPr="000E7592" w:rsidRDefault="00F078B2">
      <w:pPr>
        <w:spacing w:after="0" w:line="240" w:lineRule="auto"/>
        <w:jc w:val="both"/>
        <w:rPr>
          <w:rFonts w:ascii="Times New Roman" w:eastAsia="Arimo" w:hAnsi="Times New Roman" w:cs="Times New Roman"/>
          <w:b/>
          <w:sz w:val="22"/>
          <w:szCs w:val="22"/>
        </w:rPr>
      </w:pPr>
    </w:p>
    <w:p w14:paraId="4DB7787B" w14:textId="77777777" w:rsidR="00F078B2" w:rsidRPr="000E7592" w:rsidRDefault="00F078B2">
      <w:pPr>
        <w:spacing w:after="0" w:line="240" w:lineRule="auto"/>
        <w:jc w:val="both"/>
        <w:rPr>
          <w:rFonts w:ascii="Times New Roman" w:eastAsia="Arimo" w:hAnsi="Times New Roman" w:cs="Times New Roman"/>
          <w:b/>
          <w:sz w:val="22"/>
          <w:szCs w:val="22"/>
        </w:rPr>
      </w:pPr>
    </w:p>
    <w:p w14:paraId="1295D3A3" w14:textId="77777777" w:rsidR="00F078B2" w:rsidRPr="000E7592" w:rsidRDefault="00F078B2">
      <w:pPr>
        <w:spacing w:after="0" w:line="240" w:lineRule="auto"/>
        <w:jc w:val="both"/>
        <w:rPr>
          <w:rFonts w:ascii="Times New Roman" w:eastAsia="Arimo" w:hAnsi="Times New Roman" w:cs="Times New Roman"/>
          <w:b/>
          <w:sz w:val="22"/>
          <w:szCs w:val="22"/>
        </w:rPr>
      </w:pPr>
    </w:p>
    <w:p w14:paraId="18E4DC99" w14:textId="77777777" w:rsidR="00F078B2" w:rsidRPr="000E7592" w:rsidRDefault="00F078B2">
      <w:pPr>
        <w:spacing w:after="0" w:line="240" w:lineRule="auto"/>
        <w:jc w:val="both"/>
        <w:rPr>
          <w:rFonts w:ascii="Times New Roman" w:eastAsia="Arimo" w:hAnsi="Times New Roman" w:cs="Times New Roman"/>
          <w:b/>
          <w:sz w:val="22"/>
          <w:szCs w:val="22"/>
        </w:rPr>
      </w:pPr>
    </w:p>
    <w:p w14:paraId="1EEF9EE5" w14:textId="77777777" w:rsidR="00F078B2" w:rsidRPr="000E7592" w:rsidRDefault="00F078B2">
      <w:pPr>
        <w:spacing w:after="0" w:line="240" w:lineRule="auto"/>
        <w:jc w:val="both"/>
        <w:rPr>
          <w:rFonts w:ascii="Times New Roman" w:eastAsia="Arimo" w:hAnsi="Times New Roman" w:cs="Times New Roman"/>
          <w:b/>
          <w:sz w:val="22"/>
          <w:szCs w:val="22"/>
        </w:rPr>
      </w:pPr>
    </w:p>
    <w:p w14:paraId="69AF6B57" w14:textId="77777777" w:rsidR="00BA1490" w:rsidRPr="000E7592" w:rsidRDefault="00BA1490">
      <w:pPr>
        <w:spacing w:after="0" w:line="240" w:lineRule="auto"/>
        <w:jc w:val="both"/>
        <w:rPr>
          <w:rFonts w:ascii="Times New Roman" w:eastAsia="Arimo" w:hAnsi="Times New Roman" w:cs="Times New Roman"/>
          <w:b/>
          <w:sz w:val="22"/>
          <w:szCs w:val="22"/>
        </w:rPr>
      </w:pPr>
    </w:p>
    <w:p w14:paraId="09B5D2A2" w14:textId="77777777" w:rsidR="00BA1490" w:rsidRPr="000E7592" w:rsidRDefault="00BA1490">
      <w:pPr>
        <w:spacing w:after="0" w:line="240" w:lineRule="auto"/>
        <w:jc w:val="both"/>
        <w:rPr>
          <w:rFonts w:ascii="Times New Roman" w:eastAsia="Arimo" w:hAnsi="Times New Roman" w:cs="Times New Roman"/>
          <w:b/>
          <w:sz w:val="22"/>
          <w:szCs w:val="22"/>
        </w:rPr>
      </w:pPr>
    </w:p>
    <w:p w14:paraId="1F5E4527" w14:textId="77777777" w:rsidR="00BA1490" w:rsidRPr="000E7592" w:rsidRDefault="00BA1490">
      <w:pPr>
        <w:spacing w:after="0" w:line="240" w:lineRule="auto"/>
        <w:jc w:val="both"/>
        <w:rPr>
          <w:rFonts w:ascii="Times New Roman" w:eastAsia="Arimo" w:hAnsi="Times New Roman" w:cs="Times New Roman"/>
          <w:b/>
          <w:sz w:val="22"/>
          <w:szCs w:val="22"/>
        </w:rPr>
      </w:pPr>
    </w:p>
    <w:p w14:paraId="7E8FBAC3" w14:textId="77777777" w:rsidR="00F078B2" w:rsidRPr="000E7592" w:rsidRDefault="00F078B2">
      <w:pPr>
        <w:spacing w:after="0" w:line="240" w:lineRule="auto"/>
        <w:jc w:val="both"/>
        <w:rPr>
          <w:rFonts w:ascii="Times New Roman" w:eastAsia="Arimo" w:hAnsi="Times New Roman" w:cs="Times New Roman"/>
          <w:b/>
          <w:sz w:val="22"/>
          <w:szCs w:val="22"/>
        </w:rPr>
      </w:pPr>
    </w:p>
    <w:p w14:paraId="6AFCC39F" w14:textId="77777777" w:rsidR="00F078B2" w:rsidRPr="000E7592" w:rsidRDefault="00F078B2">
      <w:pPr>
        <w:spacing w:after="0" w:line="240" w:lineRule="auto"/>
        <w:jc w:val="both"/>
        <w:rPr>
          <w:rFonts w:ascii="Times New Roman" w:eastAsia="Arimo" w:hAnsi="Times New Roman" w:cs="Times New Roman"/>
          <w:b/>
          <w:sz w:val="22"/>
          <w:szCs w:val="22"/>
        </w:rPr>
      </w:pPr>
    </w:p>
    <w:p w14:paraId="7DE9A378" w14:textId="77777777" w:rsidR="00F078B2" w:rsidRPr="000E7592" w:rsidRDefault="00F078B2">
      <w:pPr>
        <w:spacing w:after="0" w:line="240" w:lineRule="auto"/>
        <w:jc w:val="both"/>
        <w:rPr>
          <w:rFonts w:ascii="Times New Roman" w:eastAsia="Arimo" w:hAnsi="Times New Roman" w:cs="Times New Roman"/>
          <w:b/>
          <w:sz w:val="22"/>
          <w:szCs w:val="22"/>
        </w:rPr>
      </w:pPr>
    </w:p>
    <w:p w14:paraId="0731246A" w14:textId="77777777" w:rsidR="00F078B2" w:rsidRPr="000E7592" w:rsidRDefault="00F078B2">
      <w:pPr>
        <w:spacing w:after="0" w:line="240" w:lineRule="auto"/>
        <w:jc w:val="both"/>
        <w:rPr>
          <w:rFonts w:ascii="Times New Roman" w:eastAsia="Arimo" w:hAnsi="Times New Roman" w:cs="Times New Roman"/>
          <w:b/>
          <w:sz w:val="22"/>
          <w:szCs w:val="22"/>
        </w:rPr>
      </w:pPr>
    </w:p>
    <w:p w14:paraId="034EA6B1" w14:textId="77777777" w:rsidR="00F078B2" w:rsidRPr="000E7592" w:rsidRDefault="00F078B2">
      <w:pPr>
        <w:spacing w:after="0" w:line="240" w:lineRule="auto"/>
        <w:jc w:val="both"/>
        <w:rPr>
          <w:rFonts w:ascii="Times New Roman" w:eastAsia="Arimo" w:hAnsi="Times New Roman" w:cs="Times New Roman"/>
          <w:b/>
          <w:sz w:val="22"/>
          <w:szCs w:val="22"/>
        </w:rPr>
      </w:pPr>
    </w:p>
    <w:p w14:paraId="7B5D7FE8" w14:textId="77777777" w:rsidR="00F078B2" w:rsidRPr="000E7592" w:rsidRDefault="00F078B2">
      <w:pPr>
        <w:spacing w:after="0" w:line="240" w:lineRule="auto"/>
        <w:jc w:val="both"/>
        <w:rPr>
          <w:rFonts w:ascii="Times New Roman" w:eastAsia="Arimo" w:hAnsi="Times New Roman" w:cs="Times New Roman"/>
          <w:b/>
          <w:sz w:val="22"/>
          <w:szCs w:val="22"/>
        </w:rPr>
      </w:pPr>
    </w:p>
    <w:p w14:paraId="4D00DC8C" w14:textId="77777777" w:rsidR="00F078B2" w:rsidRPr="000E7592" w:rsidRDefault="00F078B2">
      <w:pPr>
        <w:spacing w:after="0" w:line="240" w:lineRule="auto"/>
        <w:jc w:val="both"/>
        <w:rPr>
          <w:rFonts w:ascii="Times New Roman" w:eastAsia="Arimo" w:hAnsi="Times New Roman" w:cs="Times New Roman"/>
          <w:b/>
          <w:sz w:val="22"/>
          <w:szCs w:val="22"/>
        </w:rPr>
      </w:pPr>
    </w:p>
    <w:p w14:paraId="3519BB9B" w14:textId="77777777" w:rsidR="00F078B2" w:rsidRPr="000E7592" w:rsidRDefault="00F078B2">
      <w:pPr>
        <w:spacing w:after="0" w:line="240" w:lineRule="auto"/>
        <w:jc w:val="both"/>
        <w:rPr>
          <w:rFonts w:ascii="Times New Roman" w:eastAsia="Arimo" w:hAnsi="Times New Roman" w:cs="Times New Roman"/>
          <w:b/>
          <w:sz w:val="22"/>
          <w:szCs w:val="22"/>
        </w:rPr>
      </w:pPr>
    </w:p>
    <w:p w14:paraId="373EED7F" w14:textId="77777777" w:rsidR="00F078B2" w:rsidRPr="000E7592" w:rsidRDefault="00F078B2">
      <w:pPr>
        <w:spacing w:after="0" w:line="240" w:lineRule="auto"/>
        <w:jc w:val="both"/>
        <w:rPr>
          <w:rFonts w:ascii="Times New Roman" w:eastAsia="Arimo" w:hAnsi="Times New Roman" w:cs="Times New Roman"/>
          <w:b/>
          <w:sz w:val="22"/>
          <w:szCs w:val="22"/>
        </w:rPr>
      </w:pPr>
    </w:p>
    <w:p w14:paraId="0429DFDB" w14:textId="77777777" w:rsidR="00F078B2" w:rsidRPr="000E7592" w:rsidRDefault="00F078B2">
      <w:pPr>
        <w:spacing w:after="0" w:line="240" w:lineRule="auto"/>
        <w:jc w:val="both"/>
        <w:rPr>
          <w:rFonts w:ascii="Times New Roman" w:eastAsia="Arimo" w:hAnsi="Times New Roman" w:cs="Times New Roman"/>
          <w:b/>
          <w:sz w:val="22"/>
          <w:szCs w:val="22"/>
        </w:rPr>
      </w:pPr>
    </w:p>
    <w:p w14:paraId="557D894F"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INTRODUCTION</w:t>
      </w:r>
    </w:p>
    <w:p w14:paraId="4C0970BE" w14:textId="77777777" w:rsidR="00F078B2" w:rsidRPr="000E7592" w:rsidRDefault="00F078B2">
      <w:pPr>
        <w:spacing w:after="0" w:line="240" w:lineRule="auto"/>
        <w:jc w:val="both"/>
        <w:rPr>
          <w:rFonts w:ascii="Times New Roman" w:eastAsia="Arimo" w:hAnsi="Times New Roman" w:cs="Times New Roman"/>
          <w:sz w:val="22"/>
          <w:szCs w:val="22"/>
        </w:rPr>
      </w:pPr>
    </w:p>
    <w:p w14:paraId="21370915" w14:textId="7D3242EA" w:rsidR="00F078B2" w:rsidRPr="000E7592" w:rsidRDefault="00C86232">
      <w:pPr>
        <w:spacing w:before="12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This call for </w:t>
      </w:r>
      <w:r w:rsidR="002D6FC8" w:rsidRPr="000E7592">
        <w:rPr>
          <w:rFonts w:ascii="Times New Roman" w:eastAsia="Arimo" w:hAnsi="Times New Roman" w:cs="Times New Roman"/>
          <w:sz w:val="22"/>
          <w:szCs w:val="22"/>
        </w:rPr>
        <w:t>proposals</w:t>
      </w:r>
      <w:r w:rsidRPr="000E7592">
        <w:rPr>
          <w:rFonts w:ascii="Times New Roman" w:eastAsia="Arimo" w:hAnsi="Times New Roman" w:cs="Times New Roman"/>
          <w:sz w:val="22"/>
          <w:szCs w:val="22"/>
        </w:rPr>
        <w:t xml:space="preserve"> for grants </w:t>
      </w:r>
      <w:proofErr w:type="gramStart"/>
      <w:r w:rsidRPr="000E7592">
        <w:rPr>
          <w:rFonts w:ascii="Times New Roman" w:eastAsia="Arimo" w:hAnsi="Times New Roman" w:cs="Times New Roman"/>
          <w:sz w:val="22"/>
          <w:szCs w:val="22"/>
        </w:rPr>
        <w:t>is launched as part of the project "Fostering sustainable organizational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funded by the European Union, managed by the European Union Office in Kosovo and implemented by Forum for Civic Initiatives (FIQ) and Institute for Development Policy (INDEP)</w:t>
      </w:r>
      <w:proofErr w:type="gramEnd"/>
      <w:r w:rsidRPr="000E7592">
        <w:rPr>
          <w:rFonts w:ascii="Times New Roman" w:eastAsia="Arimo" w:hAnsi="Times New Roman" w:cs="Times New Roman"/>
          <w:sz w:val="22"/>
          <w:szCs w:val="22"/>
        </w:rPr>
        <w:t xml:space="preserve">. </w:t>
      </w:r>
    </w:p>
    <w:p w14:paraId="57643F39" w14:textId="77777777" w:rsidR="00F078B2" w:rsidRPr="000E7592" w:rsidRDefault="00C86232">
      <w:pPr>
        <w:spacing w:before="12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t xml:space="preserve">The project started in February 2018 and </w:t>
      </w:r>
      <w:proofErr w:type="gramStart"/>
      <w:r w:rsidRPr="000E7592">
        <w:rPr>
          <w:rFonts w:ascii="Times New Roman" w:eastAsia="Arimo" w:hAnsi="Times New Roman" w:cs="Times New Roman"/>
          <w:sz w:val="22"/>
          <w:szCs w:val="22"/>
        </w:rPr>
        <w:t>will be implemented</w:t>
      </w:r>
      <w:proofErr w:type="gramEnd"/>
      <w:r w:rsidRPr="000E7592">
        <w:rPr>
          <w:rFonts w:ascii="Times New Roman" w:eastAsia="Arimo" w:hAnsi="Times New Roman" w:cs="Times New Roman"/>
          <w:sz w:val="22"/>
          <w:szCs w:val="22"/>
        </w:rPr>
        <w:t xml:space="preserve"> during a three-year period. The overall objective of the project "Fostering sustainable organizational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xml:space="preserve"> is to </w:t>
      </w:r>
      <w:r w:rsidRPr="000E7592">
        <w:rPr>
          <w:rFonts w:ascii="Times New Roman" w:eastAsia="Arial" w:hAnsi="Times New Roman" w:cs="Times New Roman"/>
          <w:sz w:val="22"/>
          <w:szCs w:val="22"/>
        </w:rPr>
        <w:t xml:space="preserve">contribute to a more democratic and prosperous society through the development of more sustainable CSOs, who can serve as agents of change in policy and decision-making at all levels of governance. In particular, the project has two specific objectives: 1) </w:t>
      </w:r>
      <w:proofErr w:type="gramStart"/>
      <w:r w:rsidRPr="000E7592">
        <w:rPr>
          <w:rFonts w:ascii="Times New Roman" w:eastAsia="Arial" w:hAnsi="Times New Roman" w:cs="Times New Roman"/>
          <w:sz w:val="22"/>
          <w:szCs w:val="22"/>
        </w:rPr>
        <w:t>To</w:t>
      </w:r>
      <w:proofErr w:type="gramEnd"/>
      <w:r w:rsidRPr="000E7592">
        <w:rPr>
          <w:rFonts w:ascii="Times New Roman" w:eastAsia="Arial" w:hAnsi="Times New Roman" w:cs="Times New Roman"/>
          <w:sz w:val="22"/>
          <w:szCs w:val="22"/>
        </w:rPr>
        <w:t xml:space="preserve"> support the development of self-sufficient CSOs throughout Kosovo with a specific focus on organizational development, advocacy, fundraising, profiling, partnerships and networking.</w:t>
      </w:r>
      <w:r w:rsidRPr="000E7592">
        <w:rPr>
          <w:rFonts w:ascii="Times New Roman" w:eastAsia="Arial" w:hAnsi="Times New Roman" w:cs="Times New Roman"/>
          <w:b/>
          <w:sz w:val="22"/>
          <w:szCs w:val="22"/>
        </w:rPr>
        <w:t xml:space="preserve"> 2) </w:t>
      </w:r>
      <w:r w:rsidRPr="000E7592">
        <w:rPr>
          <w:rFonts w:ascii="Times New Roman" w:eastAsia="Arial" w:hAnsi="Times New Roman" w:cs="Times New Roman"/>
          <w:sz w:val="22"/>
          <w:szCs w:val="22"/>
        </w:rPr>
        <w:t>To promote dialogue and cooperation between CSOs, local and central authorities in policy and decision-making process.</w:t>
      </w:r>
    </w:p>
    <w:p w14:paraId="3BDA4A5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order to contribute to the successful attainment of Specific Objective 1 of this project, a </w:t>
      </w:r>
      <w:r w:rsidRPr="000E7592">
        <w:rPr>
          <w:rFonts w:ascii="Times New Roman" w:eastAsia="Arimo" w:hAnsi="Times New Roman" w:cs="Times New Roman"/>
          <w:b/>
          <w:sz w:val="22"/>
          <w:szCs w:val="22"/>
        </w:rPr>
        <w:t>financial support scheme</w:t>
      </w:r>
      <w:r w:rsidRPr="000E7592">
        <w:rPr>
          <w:rFonts w:ascii="Times New Roman" w:eastAsia="Arimo" w:hAnsi="Times New Roman" w:cs="Times New Roman"/>
          <w:sz w:val="22"/>
          <w:szCs w:val="22"/>
        </w:rPr>
        <w:t xml:space="preserve"> </w:t>
      </w:r>
      <w:proofErr w:type="gramStart"/>
      <w:r w:rsidRPr="000E7592">
        <w:rPr>
          <w:rFonts w:ascii="Times New Roman" w:eastAsia="Arimo" w:hAnsi="Times New Roman" w:cs="Times New Roman"/>
          <w:sz w:val="22"/>
          <w:szCs w:val="22"/>
        </w:rPr>
        <w:t>has been designed</w:t>
      </w:r>
      <w:proofErr w:type="gramEnd"/>
      <w:r w:rsidRPr="000E7592">
        <w:rPr>
          <w:rFonts w:ascii="Times New Roman" w:eastAsia="Arimo" w:hAnsi="Times New Roman" w:cs="Times New Roman"/>
          <w:sz w:val="22"/>
          <w:szCs w:val="22"/>
        </w:rPr>
        <w:t xml:space="preserve"> to aid local CSOs in Kosovo in their efforts to establish more sustainable organizations and hence contribute more effectively in the areas that their work focuses on. </w:t>
      </w:r>
    </w:p>
    <w:p w14:paraId="4061F2BF" w14:textId="77777777" w:rsidR="00F078B2" w:rsidRPr="000E7592" w:rsidRDefault="00F078B2">
      <w:pPr>
        <w:spacing w:after="0" w:line="240" w:lineRule="auto"/>
        <w:jc w:val="both"/>
        <w:rPr>
          <w:rFonts w:ascii="Times New Roman" w:eastAsia="Arimo" w:hAnsi="Times New Roman" w:cs="Times New Roman"/>
          <w:sz w:val="22"/>
          <w:szCs w:val="22"/>
        </w:rPr>
      </w:pPr>
    </w:p>
    <w:p w14:paraId="08AA63C1" w14:textId="77777777" w:rsidR="00F078B2" w:rsidRPr="000E7592" w:rsidRDefault="00C86232">
      <w:pPr>
        <w:spacing w:after="0" w:line="240" w:lineRule="auto"/>
        <w:jc w:val="both"/>
        <w:rPr>
          <w:rFonts w:ascii="Times New Roman" w:eastAsia="Arimo" w:hAnsi="Times New Roman" w:cs="Times New Roman"/>
          <w:sz w:val="22"/>
          <w:szCs w:val="22"/>
        </w:rPr>
      </w:pPr>
      <w:bookmarkStart w:id="0" w:name="_gjdgxs" w:colFirst="0" w:colLast="0"/>
      <w:bookmarkEnd w:id="0"/>
      <w:r w:rsidRPr="000E7592">
        <w:rPr>
          <w:rFonts w:ascii="Times New Roman" w:eastAsia="Arimo" w:hAnsi="Times New Roman" w:cs="Times New Roman"/>
          <w:sz w:val="22"/>
          <w:szCs w:val="22"/>
        </w:rPr>
        <w:t xml:space="preserve">The </w:t>
      </w:r>
      <w:r w:rsidRPr="000E7592">
        <w:rPr>
          <w:rFonts w:ascii="Times New Roman" w:eastAsia="Arimo" w:hAnsi="Times New Roman" w:cs="Times New Roman"/>
          <w:b/>
          <w:sz w:val="22"/>
          <w:szCs w:val="22"/>
        </w:rPr>
        <w:t>overall Objective</w:t>
      </w:r>
      <w:r w:rsidRPr="000E7592">
        <w:rPr>
          <w:rFonts w:ascii="Times New Roman" w:eastAsia="Arimo" w:hAnsi="Times New Roman" w:cs="Times New Roman"/>
          <w:sz w:val="22"/>
          <w:szCs w:val="22"/>
        </w:rPr>
        <w:t xml:space="preserve"> of this call, respectively the financial support scheme, is </w:t>
      </w:r>
      <w:r w:rsidRPr="000E7592">
        <w:rPr>
          <w:rFonts w:ascii="Times New Roman" w:eastAsia="Arimo" w:hAnsi="Times New Roman" w:cs="Times New Roman"/>
          <w:sz w:val="22"/>
          <w:szCs w:val="22"/>
          <w:u w:val="single"/>
        </w:rPr>
        <w:t>the empowerment of local CSOs and the creation of coalitions for addressing local grown issues</w:t>
      </w:r>
      <w:r w:rsidRPr="000E7592">
        <w:rPr>
          <w:rFonts w:ascii="Times New Roman" w:eastAsia="Arial" w:hAnsi="Times New Roman" w:cs="Times New Roman"/>
          <w:sz w:val="22"/>
          <w:szCs w:val="22"/>
        </w:rPr>
        <w:t xml:space="preserve">. </w:t>
      </w:r>
      <w:r w:rsidRPr="000E7592">
        <w:rPr>
          <w:rFonts w:ascii="Times New Roman" w:eastAsia="Arimo" w:hAnsi="Times New Roman" w:cs="Times New Roman"/>
          <w:b/>
          <w:sz w:val="22"/>
          <w:szCs w:val="22"/>
        </w:rPr>
        <w:t>The Specific Objective</w:t>
      </w:r>
      <w:r w:rsidRPr="000E7592">
        <w:rPr>
          <w:rFonts w:ascii="Times New Roman" w:eastAsia="Arimo" w:hAnsi="Times New Roman" w:cs="Times New Roman"/>
          <w:sz w:val="22"/>
          <w:szCs w:val="22"/>
        </w:rPr>
        <w:t xml:space="preserve"> of this call is to enhance the active and sustainable involvement of local CSOs in </w:t>
      </w:r>
      <w:proofErr w:type="gramStart"/>
      <w:r w:rsidRPr="000E7592">
        <w:rPr>
          <w:rFonts w:ascii="Times New Roman" w:eastAsia="Arimo" w:hAnsi="Times New Roman" w:cs="Times New Roman"/>
          <w:sz w:val="22"/>
          <w:szCs w:val="22"/>
        </w:rPr>
        <w:t>policy making</w:t>
      </w:r>
      <w:proofErr w:type="gramEnd"/>
      <w:r w:rsidRPr="000E7592">
        <w:rPr>
          <w:rFonts w:ascii="Times New Roman" w:eastAsia="Arimo" w:hAnsi="Times New Roman" w:cs="Times New Roman"/>
          <w:sz w:val="22"/>
          <w:szCs w:val="22"/>
        </w:rPr>
        <w:t xml:space="preserve"> at</w:t>
      </w:r>
      <w:r w:rsidRPr="000E7592">
        <w:rPr>
          <w:rFonts w:ascii="Times New Roman" w:eastAsia="Arial" w:hAnsi="Times New Roman" w:cs="Times New Roman"/>
          <w:sz w:val="22"/>
          <w:szCs w:val="22"/>
        </w:rPr>
        <w:t xml:space="preserve"> all levels of governance</w:t>
      </w:r>
      <w:r w:rsidRPr="000E7592">
        <w:rPr>
          <w:rFonts w:ascii="Times New Roman" w:eastAsia="Arimo" w:hAnsi="Times New Roman" w:cs="Times New Roman"/>
          <w:sz w:val="22"/>
          <w:szCs w:val="22"/>
        </w:rPr>
        <w:t xml:space="preserve"> in selected priority areas of intervention through offering direct financial and technical assistance. </w:t>
      </w:r>
    </w:p>
    <w:p w14:paraId="0BC198D7" w14:textId="77777777" w:rsidR="00F078B2" w:rsidRPr="000E7592" w:rsidRDefault="00F078B2">
      <w:pPr>
        <w:spacing w:after="0" w:line="240" w:lineRule="auto"/>
        <w:jc w:val="both"/>
        <w:rPr>
          <w:rFonts w:ascii="Times New Roman" w:eastAsia="Arimo" w:hAnsi="Times New Roman" w:cs="Times New Roman"/>
          <w:sz w:val="22"/>
          <w:szCs w:val="22"/>
        </w:rPr>
      </w:pPr>
    </w:p>
    <w:p w14:paraId="1D112CA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Priority areas of intervention are:</w:t>
      </w:r>
    </w:p>
    <w:p w14:paraId="36EAAD27" w14:textId="77777777" w:rsidR="00F078B2" w:rsidRPr="000E7592" w:rsidRDefault="00F078B2">
      <w:pPr>
        <w:spacing w:after="0" w:line="240" w:lineRule="auto"/>
        <w:jc w:val="both"/>
        <w:rPr>
          <w:rFonts w:ascii="Times New Roman" w:eastAsia="Arimo" w:hAnsi="Times New Roman" w:cs="Times New Roman"/>
          <w:sz w:val="22"/>
          <w:szCs w:val="22"/>
        </w:rPr>
      </w:pPr>
    </w:p>
    <w:p w14:paraId="64018AA1"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Democracy</w:t>
      </w:r>
      <w:r w:rsidR="00410B8C" w:rsidRPr="000E7592">
        <w:rPr>
          <w:rFonts w:ascii="Times New Roman" w:eastAsia="Arimo" w:hAnsi="Times New Roman" w:cs="Times New Roman"/>
          <w:sz w:val="22"/>
          <w:szCs w:val="22"/>
        </w:rPr>
        <w:t xml:space="preserve"> and</w:t>
      </w:r>
      <w:r w:rsidRPr="000E7592">
        <w:rPr>
          <w:rFonts w:ascii="Times New Roman" w:eastAsia="Arimo" w:hAnsi="Times New Roman" w:cs="Times New Roman"/>
          <w:sz w:val="22"/>
          <w:szCs w:val="22"/>
        </w:rPr>
        <w:t xml:space="preserve"> Good Governance </w:t>
      </w:r>
    </w:p>
    <w:p w14:paraId="2A303E0C"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Education, Employment and Social Policies</w:t>
      </w:r>
    </w:p>
    <w:p w14:paraId="17C919FE" w14:textId="77777777" w:rsidR="00410B8C" w:rsidRPr="000E7592" w:rsidRDefault="00C86232"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Youth and Volunteering</w:t>
      </w:r>
    </w:p>
    <w:p w14:paraId="18F6F1A1" w14:textId="77777777" w:rsidR="00F078B2" w:rsidRPr="000E7592" w:rsidRDefault="00410B8C"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Rule of Law and Human Rights</w:t>
      </w:r>
    </w:p>
    <w:p w14:paraId="54A0647C" w14:textId="77777777" w:rsidR="00F078B2" w:rsidRPr="000E7592"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This Call for Proposals contains one Lot:</w:t>
      </w:r>
    </w:p>
    <w:p w14:paraId="198D7AAC" w14:textId="77777777" w:rsidR="00F078B2" w:rsidRPr="000E7592" w:rsidRDefault="00F078B2">
      <w:pPr>
        <w:spacing w:after="0" w:line="240" w:lineRule="auto"/>
        <w:jc w:val="both"/>
        <w:rPr>
          <w:rFonts w:ascii="Times New Roman" w:eastAsia="Arimo" w:hAnsi="Times New Roman" w:cs="Times New Roman"/>
          <w:sz w:val="22"/>
          <w:szCs w:val="22"/>
        </w:rPr>
      </w:pPr>
    </w:p>
    <w:p w14:paraId="63A7D1F4" w14:textId="77777777" w:rsidR="00F078B2" w:rsidRPr="000E7592" w:rsidRDefault="00C86232">
      <w:pPr>
        <w:spacing w:after="0" w:line="240" w:lineRule="auto"/>
        <w:ind w:left="72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Lot 1: Supporting CSOs for implementing community-based projects addressing local grown issues.</w:t>
      </w:r>
    </w:p>
    <w:p w14:paraId="382E63B2" w14:textId="77777777" w:rsidR="00F078B2" w:rsidRPr="000E7592"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actions proposed should be able to demonstrate use of collective work to effect change at the local level and improve the situation on the ground within the chosen area of intervention. </w:t>
      </w:r>
      <w:proofErr w:type="gramStart"/>
      <w:r w:rsidRPr="000E7592">
        <w:rPr>
          <w:rFonts w:ascii="Times New Roman" w:eastAsia="Arimo" w:hAnsi="Times New Roman" w:cs="Times New Roman"/>
          <w:sz w:val="22"/>
          <w:szCs w:val="22"/>
        </w:rPr>
        <w:t>An advantage of the proposed project will be the ability to demonstrate how the proposed action will cooperate with and/or monitor public institutions, those that are involved in accountability and transparency in policy development and decision-making processes regarding concerns of communities and civil society groups as well as the action’s ability to ensure greater citizen participation and influence in policy and decision making at the local governance level.</w:t>
      </w:r>
      <w:proofErr w:type="gramEnd"/>
    </w:p>
    <w:p w14:paraId="0B6777A1" w14:textId="77777777" w:rsidR="00F078B2" w:rsidRPr="000E7592" w:rsidRDefault="00F078B2">
      <w:pPr>
        <w:spacing w:after="0" w:line="240" w:lineRule="auto"/>
        <w:jc w:val="both"/>
        <w:rPr>
          <w:rFonts w:ascii="Times New Roman" w:eastAsia="Arimo" w:hAnsi="Times New Roman" w:cs="Times New Roman"/>
          <w:sz w:val="22"/>
          <w:szCs w:val="22"/>
        </w:rPr>
      </w:pPr>
    </w:p>
    <w:p w14:paraId="1B651A0E" w14:textId="77777777" w:rsidR="00F078B2" w:rsidRPr="000E7592" w:rsidRDefault="00F078B2">
      <w:pPr>
        <w:spacing w:after="0" w:line="240" w:lineRule="auto"/>
        <w:jc w:val="both"/>
        <w:rPr>
          <w:rFonts w:ascii="Times New Roman" w:eastAsia="Arimo" w:hAnsi="Times New Roman" w:cs="Times New Roman"/>
          <w:sz w:val="22"/>
          <w:szCs w:val="22"/>
        </w:rPr>
      </w:pPr>
    </w:p>
    <w:p w14:paraId="10A55844" w14:textId="77777777" w:rsidR="00F078B2" w:rsidRPr="000E7592" w:rsidRDefault="00C86232">
      <w:pPr>
        <w:spacing w:after="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lastRenderedPageBreak/>
        <w:t xml:space="preserve">The financial support scheme </w:t>
      </w:r>
      <w:proofErr w:type="gramStart"/>
      <w:r w:rsidRPr="000E7592">
        <w:rPr>
          <w:rFonts w:ascii="Times New Roman" w:eastAsia="Arimo" w:hAnsi="Times New Roman" w:cs="Times New Roman"/>
          <w:sz w:val="22"/>
          <w:szCs w:val="22"/>
        </w:rPr>
        <w:t>is split</w:t>
      </w:r>
      <w:proofErr w:type="gramEnd"/>
      <w:r w:rsidRPr="000E7592">
        <w:rPr>
          <w:rFonts w:ascii="Times New Roman" w:eastAsia="Arimo" w:hAnsi="Times New Roman" w:cs="Times New Roman"/>
          <w:sz w:val="22"/>
          <w:szCs w:val="22"/>
        </w:rPr>
        <w:t xml:space="preserve"> in three phases: </w:t>
      </w:r>
      <w:r w:rsidRPr="000E7592">
        <w:rPr>
          <w:rFonts w:ascii="Times New Roman" w:eastAsia="Arimo" w:hAnsi="Times New Roman" w:cs="Times New Roman"/>
          <w:b/>
          <w:sz w:val="22"/>
          <w:szCs w:val="22"/>
        </w:rPr>
        <w:t>Phase 1</w:t>
      </w:r>
      <w:r w:rsidRPr="000E7592">
        <w:rPr>
          <w:rFonts w:ascii="Times New Roman" w:eastAsia="Arimo" w:hAnsi="Times New Roman" w:cs="Times New Roman"/>
          <w:sz w:val="22"/>
          <w:szCs w:val="22"/>
        </w:rPr>
        <w:t xml:space="preserve"> </w:t>
      </w:r>
      <w:r w:rsidR="00BA1490" w:rsidRPr="000E7592">
        <w:rPr>
          <w:rFonts w:ascii="Times New Roman" w:eastAsia="Arimo" w:hAnsi="Times New Roman" w:cs="Times New Roman"/>
          <w:sz w:val="22"/>
          <w:szCs w:val="22"/>
        </w:rPr>
        <w:t>- initial</w:t>
      </w:r>
      <w:r w:rsidRPr="000E7592">
        <w:rPr>
          <w:rFonts w:ascii="Times New Roman" w:eastAsia="Arimo" w:hAnsi="Times New Roman" w:cs="Times New Roman"/>
          <w:sz w:val="22"/>
          <w:szCs w:val="22"/>
        </w:rPr>
        <w:t xml:space="preserve"> part of the project is the acceptance and evaluation of proposals for grants and the selection of successful project ideas. </w:t>
      </w:r>
      <w:r w:rsidRPr="000E7592">
        <w:rPr>
          <w:rFonts w:ascii="Times New Roman" w:eastAsia="Arimo" w:hAnsi="Times New Roman" w:cs="Times New Roman"/>
          <w:b/>
          <w:sz w:val="22"/>
          <w:szCs w:val="22"/>
        </w:rPr>
        <w:t xml:space="preserve">Phase </w:t>
      </w:r>
      <w:proofErr w:type="gramStart"/>
      <w:r w:rsidRPr="000E7592">
        <w:rPr>
          <w:rFonts w:ascii="Times New Roman" w:eastAsia="Arimo" w:hAnsi="Times New Roman" w:cs="Times New Roman"/>
          <w:b/>
          <w:sz w:val="22"/>
          <w:szCs w:val="22"/>
        </w:rPr>
        <w:t>2</w:t>
      </w:r>
      <w:proofErr w:type="gramEnd"/>
      <w:r w:rsidRPr="000E7592">
        <w:rPr>
          <w:rFonts w:ascii="Times New Roman" w:eastAsia="Arimo" w:hAnsi="Times New Roman" w:cs="Times New Roman"/>
          <w:sz w:val="22"/>
          <w:szCs w:val="22"/>
        </w:rPr>
        <w:t xml:space="preserve"> - all successful applicants attend the Sustainability Academy organized by FIQ and INDEP. The Sustainability Academy will take place at the premises of the National Resource Center, located in the FIQ premises (</w:t>
      </w:r>
      <w:proofErr w:type="spellStart"/>
      <w:r w:rsidR="00BA1490" w:rsidRPr="000E7592">
        <w:rPr>
          <w:rFonts w:ascii="Times New Roman" w:eastAsia="Arimo" w:hAnsi="Times New Roman" w:cs="Times New Roman"/>
          <w:i/>
          <w:sz w:val="22"/>
          <w:szCs w:val="22"/>
        </w:rPr>
        <w:t>Pejton</w:t>
      </w:r>
      <w:proofErr w:type="spellEnd"/>
      <w:r w:rsidR="00BA1490" w:rsidRPr="000E7592">
        <w:rPr>
          <w:rFonts w:ascii="Times New Roman" w:eastAsia="Arimo" w:hAnsi="Times New Roman" w:cs="Times New Roman"/>
          <w:i/>
          <w:sz w:val="22"/>
          <w:szCs w:val="22"/>
        </w:rPr>
        <w:t xml:space="preserve">, str. </w:t>
      </w:r>
      <w:proofErr w:type="spellStart"/>
      <w:r w:rsidR="00BA1490" w:rsidRPr="000E7592">
        <w:rPr>
          <w:rFonts w:ascii="Times New Roman" w:eastAsia="Arimo" w:hAnsi="Times New Roman" w:cs="Times New Roman"/>
          <w:i/>
          <w:sz w:val="22"/>
          <w:szCs w:val="22"/>
        </w:rPr>
        <w:t>Pashko</w:t>
      </w:r>
      <w:proofErr w:type="spellEnd"/>
      <w:r w:rsidR="00BA1490" w:rsidRPr="000E7592">
        <w:rPr>
          <w:rFonts w:ascii="Times New Roman" w:eastAsia="Arimo" w:hAnsi="Times New Roman" w:cs="Times New Roman"/>
          <w:i/>
          <w:sz w:val="22"/>
          <w:szCs w:val="22"/>
        </w:rPr>
        <w:t xml:space="preserve"> Vasa, no. 12/1. 10000, Pristina, Kosovo</w:t>
      </w:r>
      <w:r w:rsidRPr="000E7592">
        <w:rPr>
          <w:rFonts w:ascii="Times New Roman" w:eastAsia="Arimo" w:hAnsi="Times New Roman" w:cs="Times New Roman"/>
          <w:sz w:val="22"/>
          <w:szCs w:val="22"/>
        </w:rPr>
        <w:t xml:space="preserve">). The main objective of the Sustainability Academy is to enhance organizational and managerial capacities of implementing CSOs and prepare them for a successful implementation of their winning project ideas. On the other hand, the National Resource Center, except for being home to the Sustainability Academy, will also be at full disposal for all other CSOs in terms of offering </w:t>
      </w:r>
      <w:r w:rsidRPr="000E7592">
        <w:rPr>
          <w:rFonts w:ascii="Times New Roman" w:eastAsia="Arial" w:hAnsi="Times New Roman" w:cs="Times New Roman"/>
          <w:sz w:val="22"/>
          <w:szCs w:val="22"/>
        </w:rPr>
        <w:t xml:space="preserve">training space, meeting space, co-working space, and a rich online training program on organizational development and management. </w:t>
      </w:r>
      <w:r w:rsidRPr="000E7592">
        <w:rPr>
          <w:rFonts w:ascii="Times New Roman" w:eastAsia="Arimo" w:hAnsi="Times New Roman" w:cs="Times New Roman"/>
          <w:b/>
          <w:sz w:val="22"/>
          <w:szCs w:val="22"/>
        </w:rPr>
        <w:t xml:space="preserve">Phase </w:t>
      </w:r>
      <w:proofErr w:type="gramStart"/>
      <w:r w:rsidRPr="000E7592">
        <w:rPr>
          <w:rFonts w:ascii="Times New Roman" w:eastAsia="Arimo" w:hAnsi="Times New Roman" w:cs="Times New Roman"/>
          <w:b/>
          <w:sz w:val="22"/>
          <w:szCs w:val="22"/>
        </w:rPr>
        <w:t>3</w:t>
      </w:r>
      <w:proofErr w:type="gramEnd"/>
      <w:r w:rsidRPr="000E7592">
        <w:rPr>
          <w:rFonts w:ascii="Times New Roman" w:eastAsia="Arimo" w:hAnsi="Times New Roman" w:cs="Times New Roman"/>
          <w:sz w:val="22"/>
          <w:szCs w:val="22"/>
        </w:rPr>
        <w:t xml:space="preserve"> - The final phase of the project will be </w:t>
      </w:r>
      <w:r w:rsidRPr="000E7592">
        <w:rPr>
          <w:rFonts w:ascii="Times New Roman" w:eastAsia="Arial" w:hAnsi="Times New Roman" w:cs="Times New Roman"/>
          <w:sz w:val="22"/>
          <w:szCs w:val="22"/>
        </w:rPr>
        <w:t>implementation</w:t>
      </w:r>
      <w:r w:rsidRPr="000E7592">
        <w:rPr>
          <w:rFonts w:ascii="Times New Roman" w:eastAsia="Arimo" w:hAnsi="Times New Roman" w:cs="Times New Roman"/>
          <w:sz w:val="22"/>
          <w:szCs w:val="22"/>
        </w:rPr>
        <w:t xml:space="preserve"> of the projects and the creation of thematic coalitions for inducing tangible change in the specific areas of intervention. </w:t>
      </w:r>
    </w:p>
    <w:p w14:paraId="3237DFA0" w14:textId="77777777" w:rsidR="00F078B2" w:rsidRPr="000E7592" w:rsidRDefault="00F078B2">
      <w:pPr>
        <w:spacing w:after="0" w:line="240" w:lineRule="auto"/>
        <w:jc w:val="both"/>
        <w:rPr>
          <w:rFonts w:ascii="Times New Roman" w:eastAsia="Arimo" w:hAnsi="Times New Roman" w:cs="Times New Roman"/>
          <w:sz w:val="22"/>
          <w:szCs w:val="22"/>
        </w:rPr>
      </w:pPr>
    </w:p>
    <w:p w14:paraId="248ADC70" w14:textId="77777777" w:rsidR="00F078B2" w:rsidRPr="000E7592" w:rsidRDefault="00F078B2">
      <w:pPr>
        <w:spacing w:after="0" w:line="240" w:lineRule="auto"/>
        <w:jc w:val="both"/>
        <w:rPr>
          <w:rFonts w:ascii="Times New Roman" w:eastAsia="Arimo" w:hAnsi="Times New Roman" w:cs="Times New Roman"/>
          <w:sz w:val="22"/>
          <w:szCs w:val="22"/>
        </w:rPr>
      </w:pPr>
    </w:p>
    <w:p w14:paraId="7E3769F5"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ELIGIBILITY </w:t>
      </w:r>
    </w:p>
    <w:p w14:paraId="2EE8E1D4"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2.1.</w:t>
      </w:r>
      <w:r w:rsidRPr="000E7592">
        <w:rPr>
          <w:rFonts w:ascii="Times New Roman" w:eastAsia="Arimo" w:hAnsi="Times New Roman" w:cs="Times New Roman"/>
          <w:b/>
          <w:sz w:val="22"/>
          <w:szCs w:val="22"/>
        </w:rPr>
        <w:tab/>
        <w:t>Eligibility of applicants</w:t>
      </w:r>
    </w:p>
    <w:p w14:paraId="386E590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Applicants must fulfil the following conditions:</w:t>
      </w:r>
    </w:p>
    <w:p w14:paraId="7C5A43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non-profit-making, association, foundation, education institution, youth groups legally constituted in Kosovo;</w:t>
      </w:r>
    </w:p>
    <w:p w14:paraId="2DE1220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 legal person registered at least one year before this call is launched;</w:t>
      </w:r>
    </w:p>
    <w:p w14:paraId="30E406C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provide registration documents of the organization (certificate of registration, fiscal number certificate) and proof they have completed all obligations towards the state, including Tax Administration, bank account information)</w:t>
      </w:r>
    </w:p>
    <w:p w14:paraId="36E56A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prove previous experience in implementing projects similar or related to the proposed area of intervention (expected delivery of samples of work implemented);</w:t>
      </w:r>
    </w:p>
    <w:p w14:paraId="1A3FC24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Must have annual budget lower than 30,000 EUR.</w:t>
      </w:r>
    </w:p>
    <w:p w14:paraId="1B0DA671" w14:textId="77777777" w:rsidR="00F078B2" w:rsidRPr="000E7592" w:rsidRDefault="00F078B2">
      <w:pPr>
        <w:spacing w:after="0" w:line="240" w:lineRule="auto"/>
        <w:ind w:left="260"/>
        <w:jc w:val="both"/>
        <w:rPr>
          <w:rFonts w:ascii="Times New Roman" w:hAnsi="Times New Roman" w:cs="Times New Roman"/>
          <w:sz w:val="22"/>
          <w:szCs w:val="22"/>
        </w:rPr>
      </w:pPr>
    </w:p>
    <w:p w14:paraId="75B705C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Other conditions:</w:t>
      </w:r>
    </w:p>
    <w:p w14:paraId="096697F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Applicants must be directly responsible for the preparation and management of the action with their partners, not acting as an intermediary;</w:t>
      </w:r>
    </w:p>
    <w:p w14:paraId="3FE18AF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Profit-making entities are </w:t>
      </w:r>
      <w:r w:rsidRPr="000E7592">
        <w:rPr>
          <w:rFonts w:ascii="Times New Roman" w:eastAsia="Arimo" w:hAnsi="Times New Roman" w:cs="Times New Roman"/>
          <w:b/>
          <w:sz w:val="22"/>
          <w:szCs w:val="22"/>
        </w:rPr>
        <w:t xml:space="preserve">NOT </w:t>
      </w:r>
      <w:r w:rsidRPr="000E7592">
        <w:rPr>
          <w:rFonts w:ascii="Times New Roman" w:eastAsia="Arimo" w:hAnsi="Times New Roman" w:cs="Times New Roman"/>
          <w:sz w:val="22"/>
          <w:szCs w:val="22"/>
        </w:rPr>
        <w:t>eligible under this call for applications;</w:t>
      </w:r>
    </w:p>
    <w:p w14:paraId="4A9D1F9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Regional and transnational activities are </w:t>
      </w:r>
      <w:r w:rsidRPr="000E7592">
        <w:rPr>
          <w:rFonts w:ascii="Times New Roman" w:eastAsia="Arimo" w:hAnsi="Times New Roman" w:cs="Times New Roman"/>
          <w:b/>
          <w:sz w:val="22"/>
          <w:szCs w:val="22"/>
        </w:rPr>
        <w:t>NOT</w:t>
      </w:r>
      <w:r w:rsidRPr="000E7592">
        <w:rPr>
          <w:rFonts w:ascii="Times New Roman" w:eastAsia="Arimo" w:hAnsi="Times New Roman" w:cs="Times New Roman"/>
          <w:sz w:val="22"/>
          <w:szCs w:val="22"/>
        </w:rPr>
        <w:t xml:space="preserve"> eligible under this call;</w:t>
      </w:r>
    </w:p>
    <w:p w14:paraId="08D0BE7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Activities that are initiated and implemented by organizations outside </w:t>
      </w: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present additional value;</w:t>
      </w:r>
    </w:p>
    <w:p w14:paraId="4B289F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Priority </w:t>
      </w:r>
      <w:proofErr w:type="gramStart"/>
      <w:r w:rsidRPr="000E7592">
        <w:rPr>
          <w:rFonts w:ascii="Times New Roman" w:eastAsia="Arimo" w:hAnsi="Times New Roman" w:cs="Times New Roman"/>
          <w:sz w:val="22"/>
          <w:szCs w:val="22"/>
        </w:rPr>
        <w:t>will be given</w:t>
      </w:r>
      <w:proofErr w:type="gramEnd"/>
      <w:r w:rsidRPr="000E7592">
        <w:rPr>
          <w:rFonts w:ascii="Times New Roman" w:eastAsia="Arimo" w:hAnsi="Times New Roman" w:cs="Times New Roman"/>
          <w:sz w:val="22"/>
          <w:szCs w:val="22"/>
        </w:rPr>
        <w:t xml:space="preserve"> to activities that are initiated by or benefit marginalized groups. </w:t>
      </w:r>
    </w:p>
    <w:p w14:paraId="70881008" w14:textId="77777777" w:rsidR="00F078B2" w:rsidRPr="000E7592" w:rsidRDefault="00F078B2">
      <w:pPr>
        <w:spacing w:after="0" w:line="240" w:lineRule="auto"/>
        <w:jc w:val="both"/>
        <w:rPr>
          <w:rFonts w:ascii="Times New Roman" w:eastAsia="Arimo" w:hAnsi="Times New Roman" w:cs="Times New Roman"/>
          <w:sz w:val="22"/>
          <w:szCs w:val="22"/>
        </w:rPr>
      </w:pPr>
    </w:p>
    <w:p w14:paraId="2EDBED7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following categories are NOT eligible for this call:</w:t>
      </w:r>
    </w:p>
    <w:p w14:paraId="4631605E" w14:textId="77777777" w:rsidR="00F078B2" w:rsidRPr="000E7592" w:rsidRDefault="00F078B2">
      <w:pPr>
        <w:spacing w:after="0" w:line="240" w:lineRule="auto"/>
        <w:jc w:val="both"/>
        <w:rPr>
          <w:rFonts w:ascii="Times New Roman" w:eastAsia="Arimo" w:hAnsi="Times New Roman" w:cs="Times New Roman"/>
          <w:sz w:val="22"/>
          <w:szCs w:val="22"/>
        </w:rPr>
      </w:pPr>
    </w:p>
    <w:p w14:paraId="6F4ADF32"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Individuals</w:t>
      </w:r>
    </w:p>
    <w:p w14:paraId="26617455"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Business entities</w:t>
      </w:r>
    </w:p>
    <w:p w14:paraId="03B89B67"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Governmental institutions (both, central and local)</w:t>
      </w:r>
    </w:p>
    <w:p w14:paraId="5C2E6C93" w14:textId="37289A7C" w:rsidR="00F078B2" w:rsidRDefault="00F078B2">
      <w:pPr>
        <w:spacing w:after="0" w:line="240" w:lineRule="auto"/>
        <w:jc w:val="both"/>
        <w:rPr>
          <w:rFonts w:ascii="Times New Roman" w:eastAsia="Arimo" w:hAnsi="Times New Roman" w:cs="Times New Roman"/>
          <w:sz w:val="22"/>
          <w:szCs w:val="22"/>
        </w:rPr>
      </w:pPr>
    </w:p>
    <w:p w14:paraId="7C08190B" w14:textId="77777777" w:rsidR="00F078B2" w:rsidRPr="000E7592"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1" w:name="_30j0zll" w:colFirst="0" w:colLast="0"/>
      <w:bookmarkEnd w:id="1"/>
      <w:r w:rsidRPr="000E7592">
        <w:rPr>
          <w:rFonts w:ascii="Times New Roman" w:eastAsia="Arimo" w:hAnsi="Times New Roman" w:cs="Times New Roman"/>
          <w:b/>
          <w:sz w:val="22"/>
          <w:szCs w:val="22"/>
        </w:rPr>
        <w:t xml:space="preserve">Eligible Actions: </w:t>
      </w:r>
    </w:p>
    <w:p w14:paraId="5DB5AC70" w14:textId="77777777" w:rsidR="00F078B2" w:rsidRPr="000E7592"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0E7592" w:rsidRDefault="00C86232">
      <w:pPr>
        <w:spacing w:after="0" w:line="240" w:lineRule="auto"/>
        <w:ind w:left="720"/>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2.2.1. Timeframe</w:t>
      </w:r>
    </w:p>
    <w:p w14:paraId="629C7232"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sz w:val="22"/>
          <w:szCs w:val="22"/>
        </w:rPr>
        <w:t xml:space="preserve">The </w:t>
      </w:r>
      <w:proofErr w:type="gramStart"/>
      <w:r w:rsidRPr="000E7592">
        <w:rPr>
          <w:rFonts w:ascii="Times New Roman" w:eastAsia="Arimo" w:hAnsi="Times New Roman" w:cs="Times New Roman"/>
          <w:sz w:val="22"/>
          <w:szCs w:val="22"/>
        </w:rPr>
        <w:t>time frame</w:t>
      </w:r>
      <w:proofErr w:type="gramEnd"/>
      <w:r w:rsidRPr="000E7592">
        <w:rPr>
          <w:rFonts w:ascii="Times New Roman" w:eastAsia="Arimo" w:hAnsi="Times New Roman" w:cs="Times New Roman"/>
          <w:sz w:val="22"/>
          <w:szCs w:val="22"/>
        </w:rPr>
        <w:t xml:space="preserve"> for the implementation of the supported projects is </w:t>
      </w:r>
      <w:r w:rsidRPr="000E7592">
        <w:rPr>
          <w:rFonts w:ascii="Times New Roman" w:eastAsia="Arimo" w:hAnsi="Times New Roman" w:cs="Times New Roman"/>
          <w:b/>
          <w:sz w:val="22"/>
          <w:szCs w:val="22"/>
        </w:rPr>
        <w:t>February 2019 – July 2019.</w:t>
      </w:r>
    </w:p>
    <w:p w14:paraId="26D5D76F" w14:textId="77777777" w:rsidR="00BA1490" w:rsidRPr="000E7592" w:rsidRDefault="00BA1490">
      <w:pPr>
        <w:spacing w:after="0" w:line="240" w:lineRule="auto"/>
        <w:jc w:val="both"/>
        <w:rPr>
          <w:rFonts w:ascii="Times New Roman" w:eastAsia="Arimo" w:hAnsi="Times New Roman" w:cs="Times New Roman"/>
          <w:b/>
          <w:sz w:val="22"/>
          <w:szCs w:val="22"/>
        </w:rPr>
      </w:pPr>
    </w:p>
    <w:p w14:paraId="74B68D0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 xml:space="preserve">Scope: </w:t>
      </w:r>
    </w:p>
    <w:p w14:paraId="1A4DE96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 xml:space="preserve">All actions under the financial support program </w:t>
      </w:r>
      <w:proofErr w:type="gramStart"/>
      <w:r w:rsidRPr="000E7592">
        <w:rPr>
          <w:rFonts w:ascii="Times New Roman" w:eastAsia="Arimo" w:hAnsi="Times New Roman" w:cs="Times New Roman"/>
          <w:sz w:val="22"/>
          <w:szCs w:val="22"/>
        </w:rPr>
        <w:t>will be required to be implemented</w:t>
      </w:r>
      <w:proofErr w:type="gramEnd"/>
      <w:r w:rsidRPr="000E7592">
        <w:rPr>
          <w:rFonts w:ascii="Times New Roman" w:eastAsia="Arimo" w:hAnsi="Times New Roman" w:cs="Times New Roman"/>
          <w:sz w:val="22"/>
          <w:szCs w:val="22"/>
        </w:rPr>
        <w:t xml:space="preserve"> in Kosovo; they may be focused in one community, municipality, region or cover the entire territory of Kosovo. </w:t>
      </w:r>
    </w:p>
    <w:p w14:paraId="39FF67B0" w14:textId="77777777" w:rsidR="00BA1490" w:rsidRPr="000E7592" w:rsidRDefault="00BA1490">
      <w:pPr>
        <w:spacing w:after="0" w:line="240" w:lineRule="auto"/>
        <w:jc w:val="both"/>
        <w:rPr>
          <w:rFonts w:ascii="Times New Roman" w:eastAsia="Arimo" w:hAnsi="Times New Roman" w:cs="Times New Roman"/>
          <w:sz w:val="22"/>
          <w:szCs w:val="22"/>
        </w:rPr>
      </w:pPr>
    </w:p>
    <w:p w14:paraId="163993E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Duration</w:t>
      </w:r>
    </w:p>
    <w:p w14:paraId="39EC75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Project activities may not be lower than 3 months nor exceed 6 months from the initial date of the project, and </w:t>
      </w:r>
      <w:proofErr w:type="gramStart"/>
      <w:r w:rsidRPr="000E7592">
        <w:rPr>
          <w:rFonts w:ascii="Times New Roman" w:eastAsia="Arimo" w:hAnsi="Times New Roman" w:cs="Times New Roman"/>
          <w:sz w:val="22"/>
          <w:szCs w:val="22"/>
        </w:rPr>
        <w:t>should be completed</w:t>
      </w:r>
      <w:proofErr w:type="gramEnd"/>
      <w:r w:rsidRPr="000E7592">
        <w:rPr>
          <w:rFonts w:ascii="Times New Roman" w:eastAsia="Arimo" w:hAnsi="Times New Roman" w:cs="Times New Roman"/>
          <w:sz w:val="22"/>
          <w:szCs w:val="22"/>
        </w:rPr>
        <w:t xml:space="preserve"> no later than July 2019. The applicant has to specify the dates and exact duration of the activity in the application form.</w:t>
      </w:r>
    </w:p>
    <w:p w14:paraId="3F53C6B9" w14:textId="77777777" w:rsidR="00BA1490" w:rsidRPr="000E7592" w:rsidRDefault="00BA1490">
      <w:pPr>
        <w:spacing w:after="0" w:line="240" w:lineRule="auto"/>
        <w:jc w:val="both"/>
        <w:rPr>
          <w:rFonts w:ascii="Times New Roman" w:eastAsia="Arimo" w:hAnsi="Times New Roman" w:cs="Times New Roman"/>
          <w:sz w:val="22"/>
          <w:szCs w:val="22"/>
        </w:rPr>
      </w:pPr>
    </w:p>
    <w:p w14:paraId="0BFB6DDE"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Geographical coverage</w:t>
      </w:r>
    </w:p>
    <w:p w14:paraId="47B29C2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Organizations based in all municipalities of Kosovo are eligible to apply in this Call for Proposals.</w:t>
      </w:r>
    </w:p>
    <w:p w14:paraId="2A1CD74A" w14:textId="77777777" w:rsidR="00BA1490" w:rsidRPr="000E7592" w:rsidRDefault="00BA1490">
      <w:pPr>
        <w:spacing w:after="0" w:line="240" w:lineRule="auto"/>
        <w:jc w:val="both"/>
        <w:rPr>
          <w:rFonts w:ascii="Times New Roman" w:eastAsia="Arimo" w:hAnsi="Times New Roman" w:cs="Times New Roman"/>
          <w:sz w:val="22"/>
          <w:szCs w:val="22"/>
        </w:rPr>
      </w:pPr>
    </w:p>
    <w:p w14:paraId="2F7BECED"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Eligible actions</w:t>
      </w:r>
    </w:p>
    <w:p w14:paraId="403D1F0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proofErr w:type="spellStart"/>
      <w:r w:rsidRPr="000E7592">
        <w:rPr>
          <w:rFonts w:ascii="Times New Roman" w:eastAsia="Arimo" w:hAnsi="Times New Roman" w:cs="Times New Roman"/>
          <w:sz w:val="22"/>
          <w:szCs w:val="22"/>
        </w:rPr>
        <w:t>Organisation</w:t>
      </w:r>
      <w:proofErr w:type="spellEnd"/>
      <w:r w:rsidRPr="000E7592">
        <w:rPr>
          <w:rFonts w:ascii="Times New Roman" w:eastAsia="Arimo" w:hAnsi="Times New Roman" w:cs="Times New Roman"/>
          <w:sz w:val="22"/>
          <w:szCs w:val="22"/>
        </w:rPr>
        <w:t xml:space="preserve"> of conferences, roundtables for educational, awareness raising and advocacy purposes related to the chosen priority area. Engagement of policy stakeholders from public institutions, regulatory agencies, academia, civil society, trade unions, business community, and/or media in these activities is mandatory;</w:t>
      </w:r>
    </w:p>
    <w:p w14:paraId="03DC551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 awareness raising and mobilization campaigns aimed at enhancing citizens’ understanding on issues related to the chosen area of intervention by the applicant;</w:t>
      </w:r>
    </w:p>
    <w:p w14:paraId="36B83AE1"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Conducting reports, studies and/or analysis related to the chosen area of intervention; </w:t>
      </w:r>
    </w:p>
    <w:p w14:paraId="54B78B1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distribution of educational and promotional materials in various media forms and to the citizens.</w:t>
      </w:r>
    </w:p>
    <w:p w14:paraId="205F40BB" w14:textId="77777777" w:rsidR="00F078B2" w:rsidRPr="000E7592" w:rsidRDefault="00F078B2">
      <w:pPr>
        <w:spacing w:after="0" w:line="240" w:lineRule="auto"/>
        <w:ind w:left="1440" w:hanging="720"/>
        <w:jc w:val="both"/>
        <w:rPr>
          <w:rFonts w:ascii="Times New Roman" w:eastAsia="Times New Roman" w:hAnsi="Times New Roman" w:cs="Times New Roman"/>
          <w:sz w:val="22"/>
          <w:szCs w:val="22"/>
        </w:rPr>
      </w:pPr>
    </w:p>
    <w:p w14:paraId="5F530E09" w14:textId="40FFA5B3" w:rsidR="000E7592" w:rsidRPr="000E7592" w:rsidRDefault="00C86232" w:rsidP="000E759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 xml:space="preserve">Non-Eligible Actions: </w:t>
      </w:r>
    </w:p>
    <w:p w14:paraId="521E4CD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sponsorships for participation in workshops, seminars, conferences, congresses;</w:t>
      </w:r>
    </w:p>
    <w:p w14:paraId="6F77AA1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Actions that are directly affiliated with or supportive of political parties; </w:t>
      </w:r>
    </w:p>
    <w:p w14:paraId="5CC5F45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Events of a purely religious or political character;</w:t>
      </w:r>
    </w:p>
    <w:p w14:paraId="313CD8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undertaken before signature of the contract;</w:t>
      </w:r>
    </w:p>
    <w:p w14:paraId="064F2C2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aimed at profit making activities;</w:t>
      </w:r>
    </w:p>
    <w:p w14:paraId="265C6B5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Financial support to </w:t>
      </w:r>
      <w:proofErr w:type="gramStart"/>
      <w:r w:rsidRPr="000E7592">
        <w:rPr>
          <w:rFonts w:ascii="Times New Roman" w:eastAsia="Arimo" w:hAnsi="Times New Roman" w:cs="Times New Roman"/>
          <w:sz w:val="22"/>
          <w:szCs w:val="22"/>
        </w:rPr>
        <w:t>third-parties</w:t>
      </w:r>
      <w:proofErr w:type="gramEnd"/>
      <w:r w:rsidRPr="000E7592">
        <w:rPr>
          <w:rFonts w:ascii="Times New Roman" w:eastAsia="Arimo" w:hAnsi="Times New Roman" w:cs="Times New Roman"/>
          <w:sz w:val="22"/>
          <w:szCs w:val="22"/>
        </w:rPr>
        <w:t xml:space="preserve"> (re-granting is not an eligible activity under this call).</w:t>
      </w:r>
    </w:p>
    <w:p w14:paraId="428FC14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scholarships for studies, research or training courses;</w:t>
      </w:r>
    </w:p>
    <w:p w14:paraId="1FF689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obligations;</w:t>
      </w:r>
    </w:p>
    <w:p w14:paraId="4FFC288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which consist exclusively or primarily in capital expenditure, such as infrastructure, land, or equipment;</w:t>
      </w:r>
    </w:p>
    <w:p w14:paraId="17AB997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intended to raise funds or promote the visibility of the applicant or its partner(s);</w:t>
      </w:r>
    </w:p>
    <w:p w14:paraId="2D2A21B9" w14:textId="77777777" w:rsidR="00F078B2" w:rsidRPr="000E7592" w:rsidRDefault="00F078B2">
      <w:pPr>
        <w:spacing w:after="0" w:line="240" w:lineRule="auto"/>
        <w:ind w:left="720" w:hanging="720"/>
        <w:jc w:val="both"/>
        <w:rPr>
          <w:rFonts w:ascii="Times New Roman" w:eastAsia="Arimo" w:hAnsi="Times New Roman" w:cs="Times New Roman"/>
          <w:sz w:val="22"/>
          <w:szCs w:val="22"/>
        </w:rPr>
      </w:pPr>
    </w:p>
    <w:p w14:paraId="445C8D5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PROVISIONS</w:t>
      </w:r>
    </w:p>
    <w:p w14:paraId="2DA772B0" w14:textId="77777777" w:rsidR="00F078B2" w:rsidRPr="000E7592"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0E7592" w:rsidRDefault="00C86232">
      <w:pPr>
        <w:spacing w:after="0" w:line="240" w:lineRule="auto"/>
        <w:ind w:left="-29"/>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15</w:t>
      </w:r>
      <w:proofErr w:type="gramEnd"/>
      <w:r w:rsidRPr="000E7592">
        <w:rPr>
          <w:rFonts w:ascii="Times New Roman" w:eastAsia="Arimo" w:hAnsi="Times New Roman" w:cs="Times New Roman"/>
          <w:sz w:val="22"/>
          <w:szCs w:val="22"/>
        </w:rPr>
        <w:t xml:space="preserve"> grants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will be awarded to third parties. </w:t>
      </w:r>
      <w:r w:rsidRPr="000E7592">
        <w:rPr>
          <w:rFonts w:ascii="Times New Roman" w:eastAsia="Arimo" w:hAnsi="Times New Roman" w:cs="Times New Roman"/>
          <w:b/>
          <w:sz w:val="22"/>
          <w:szCs w:val="22"/>
        </w:rPr>
        <w:t>Minimum amount</w:t>
      </w:r>
      <w:r w:rsidRPr="000E7592">
        <w:rPr>
          <w:rFonts w:ascii="Times New Roman" w:eastAsia="Arimo" w:hAnsi="Times New Roman" w:cs="Times New Roman"/>
          <w:sz w:val="22"/>
          <w:szCs w:val="22"/>
        </w:rPr>
        <w:t xml:space="preserve"> for financial support is </w:t>
      </w:r>
      <w:r w:rsidRPr="000E7592">
        <w:rPr>
          <w:rFonts w:ascii="Times New Roman" w:eastAsia="Arimo" w:hAnsi="Times New Roman" w:cs="Times New Roman"/>
          <w:b/>
          <w:sz w:val="22"/>
          <w:szCs w:val="22"/>
        </w:rPr>
        <w:t>3500 EUR</w:t>
      </w:r>
      <w:r w:rsidRPr="000E7592">
        <w:rPr>
          <w:rFonts w:ascii="Times New Roman" w:eastAsia="Arimo" w:hAnsi="Times New Roman" w:cs="Times New Roman"/>
          <w:sz w:val="22"/>
          <w:szCs w:val="22"/>
        </w:rPr>
        <w:t xml:space="preserve"> and the </w:t>
      </w:r>
      <w:r w:rsidRPr="000E7592">
        <w:rPr>
          <w:rFonts w:ascii="Times New Roman" w:eastAsia="Arimo" w:hAnsi="Times New Roman" w:cs="Times New Roman"/>
          <w:b/>
          <w:sz w:val="22"/>
          <w:szCs w:val="22"/>
        </w:rPr>
        <w:t>maximum amount</w:t>
      </w:r>
      <w:r w:rsidRPr="000E7592">
        <w:rPr>
          <w:rFonts w:ascii="Times New Roman" w:eastAsia="Arimo" w:hAnsi="Times New Roman" w:cs="Times New Roman"/>
          <w:sz w:val="22"/>
          <w:szCs w:val="22"/>
        </w:rPr>
        <w:t xml:space="preserve"> is </w:t>
      </w:r>
      <w:r w:rsidRPr="000E7592">
        <w:rPr>
          <w:rFonts w:ascii="Times New Roman" w:eastAsia="Arimo" w:hAnsi="Times New Roman" w:cs="Times New Roman"/>
          <w:b/>
          <w:sz w:val="22"/>
          <w:szCs w:val="22"/>
        </w:rPr>
        <w:t>4000 EUR</w:t>
      </w:r>
      <w:r w:rsidRPr="000E7592">
        <w:rPr>
          <w:rFonts w:ascii="Times New Roman" w:eastAsia="Arimo" w:hAnsi="Times New Roman" w:cs="Times New Roman"/>
          <w:sz w:val="22"/>
          <w:szCs w:val="22"/>
        </w:rPr>
        <w:t>. The funding will cover 100% of the total project budget.</w:t>
      </w:r>
    </w:p>
    <w:p w14:paraId="4FAE24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final selected beneficiary CSOs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t>
      </w:r>
      <w:proofErr w:type="gramStart"/>
      <w:r w:rsidRPr="000E7592">
        <w:rPr>
          <w:rFonts w:ascii="Times New Roman" w:eastAsia="Arimo" w:hAnsi="Times New Roman" w:cs="Times New Roman"/>
          <w:sz w:val="22"/>
          <w:szCs w:val="22"/>
        </w:rPr>
        <w:t>will also be exposed</w:t>
      </w:r>
      <w:proofErr w:type="gramEnd"/>
      <w:r w:rsidRPr="000E7592">
        <w:rPr>
          <w:rFonts w:ascii="Times New Roman" w:eastAsia="Arimo" w:hAnsi="Times New Roman" w:cs="Times New Roman"/>
          <w:sz w:val="22"/>
          <w:szCs w:val="22"/>
        </w:rPr>
        <w:t xml:space="preserve"> to a follow up granting opportunity, which will be conditional upon the creation of thematic based coalitions. </w:t>
      </w:r>
      <w:r w:rsidRPr="000E7592">
        <w:rPr>
          <w:rFonts w:ascii="Times New Roman" w:eastAsia="Arimo" w:hAnsi="Times New Roman" w:cs="Times New Roman"/>
          <w:b/>
          <w:sz w:val="22"/>
          <w:szCs w:val="22"/>
        </w:rPr>
        <w:t xml:space="preserve">Four (4) matching grants will be awarded to </w:t>
      </w:r>
      <w:proofErr w:type="gramStart"/>
      <w:r w:rsidRPr="000E7592">
        <w:rPr>
          <w:rFonts w:ascii="Times New Roman" w:eastAsia="Arimo" w:hAnsi="Times New Roman" w:cs="Times New Roman"/>
          <w:b/>
          <w:sz w:val="22"/>
          <w:szCs w:val="22"/>
        </w:rPr>
        <w:t>4</w:t>
      </w:r>
      <w:proofErr w:type="gramEnd"/>
      <w:r w:rsidRPr="000E7592">
        <w:rPr>
          <w:rFonts w:ascii="Times New Roman" w:eastAsia="Arimo" w:hAnsi="Times New Roman" w:cs="Times New Roman"/>
          <w:b/>
          <w:sz w:val="22"/>
          <w:szCs w:val="22"/>
        </w:rPr>
        <w:t xml:space="preserve"> thematic coalitions of Local CSOs (grant amount up to 8500 € per coalition). </w:t>
      </w:r>
      <w:r w:rsidRPr="000E7592">
        <w:rPr>
          <w:rFonts w:ascii="Times New Roman" w:eastAsia="Arimo" w:hAnsi="Times New Roman" w:cs="Times New Roman"/>
          <w:sz w:val="22"/>
          <w:szCs w:val="22"/>
        </w:rPr>
        <w:t xml:space="preserve">The funding will cover 80% of the total project budget, and the coalitions will be responsible for ensuring co-funding by other public, private or donor entities. </w:t>
      </w:r>
      <w:r w:rsidRPr="000E7592">
        <w:rPr>
          <w:rFonts w:ascii="Times New Roman" w:eastAsia="Arimo" w:hAnsi="Times New Roman" w:cs="Times New Roman"/>
          <w:b/>
          <w:sz w:val="22"/>
          <w:szCs w:val="22"/>
        </w:rPr>
        <w:t>This will be a closed call for applications, open only to beneficiary CSOs of this Call for Proposals.</w:t>
      </w:r>
    </w:p>
    <w:p w14:paraId="669CB77B" w14:textId="77777777" w:rsidR="00F078B2" w:rsidRPr="000E7592" w:rsidRDefault="00F078B2">
      <w:pPr>
        <w:spacing w:after="0" w:line="240" w:lineRule="auto"/>
        <w:jc w:val="both"/>
        <w:rPr>
          <w:rFonts w:ascii="Times New Roman" w:eastAsia="Arimo" w:hAnsi="Times New Roman" w:cs="Times New Roman"/>
          <w:sz w:val="22"/>
          <w:szCs w:val="22"/>
        </w:rPr>
      </w:pPr>
    </w:p>
    <w:p w14:paraId="2537D3D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total available budget for coalitions is </w:t>
      </w:r>
      <w:r w:rsidRPr="000E7592">
        <w:rPr>
          <w:rFonts w:ascii="Times New Roman" w:eastAsia="Arimo" w:hAnsi="Times New Roman" w:cs="Times New Roman"/>
          <w:b/>
          <w:sz w:val="22"/>
          <w:szCs w:val="22"/>
        </w:rPr>
        <w:t xml:space="preserve">34,000.00 </w:t>
      </w:r>
      <w:r w:rsidRPr="000E7592">
        <w:rPr>
          <w:rFonts w:ascii="Times New Roman" w:eastAsia="Arimo" w:hAnsi="Times New Roman" w:cs="Times New Roman"/>
          <w:sz w:val="22"/>
          <w:szCs w:val="22"/>
        </w:rPr>
        <w:t>EUR.</w:t>
      </w:r>
    </w:p>
    <w:p w14:paraId="69C76128" w14:textId="77777777" w:rsidR="00F078B2" w:rsidRPr="000E7592" w:rsidRDefault="00F078B2">
      <w:pPr>
        <w:spacing w:after="0" w:line="240" w:lineRule="auto"/>
        <w:jc w:val="both"/>
        <w:rPr>
          <w:rFonts w:ascii="Times New Roman" w:eastAsia="Arimo" w:hAnsi="Times New Roman" w:cs="Times New Roman"/>
          <w:sz w:val="22"/>
          <w:szCs w:val="22"/>
        </w:rPr>
      </w:pPr>
    </w:p>
    <w:p w14:paraId="20E72B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reserves the right </w:t>
      </w:r>
      <w:proofErr w:type="gramStart"/>
      <w:r w:rsidRPr="000E7592">
        <w:rPr>
          <w:rFonts w:ascii="Times New Roman" w:eastAsia="Arimo" w:hAnsi="Times New Roman" w:cs="Times New Roman"/>
          <w:sz w:val="22"/>
          <w:szCs w:val="22"/>
        </w:rPr>
        <w:t>to not distribute</w:t>
      </w:r>
      <w:proofErr w:type="gramEnd"/>
      <w:r w:rsidRPr="000E7592">
        <w:rPr>
          <w:rFonts w:ascii="Times New Roman" w:eastAsia="Arimo" w:hAnsi="Times New Roman" w:cs="Times New Roman"/>
          <w:sz w:val="22"/>
          <w:szCs w:val="22"/>
        </w:rPr>
        <w:t xml:space="preserve"> the entire allocated amount, in case the submitted proposals do not fulfil the selection criteria.</w:t>
      </w:r>
    </w:p>
    <w:p w14:paraId="5F73096B"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496BA201" w14:textId="42B94C22" w:rsidR="00F078B2" w:rsidRPr="000E7592" w:rsidRDefault="00C86232" w:rsidP="000E759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3.1. Eligible costs</w:t>
      </w:r>
    </w:p>
    <w:p w14:paraId="4132D2A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Only “eligible costs” which meet the following criteria </w:t>
      </w:r>
      <w:proofErr w:type="gramStart"/>
      <w:r w:rsidRPr="000E7592">
        <w:rPr>
          <w:rFonts w:ascii="Times New Roman" w:eastAsia="Arimo" w:hAnsi="Times New Roman" w:cs="Times New Roman"/>
          <w:sz w:val="22"/>
          <w:szCs w:val="22"/>
        </w:rPr>
        <w:t>will be covered</w:t>
      </w:r>
      <w:proofErr w:type="gramEnd"/>
      <w:r w:rsidRPr="000E7592">
        <w:rPr>
          <w:rFonts w:ascii="Times New Roman" w:eastAsia="Arimo" w:hAnsi="Times New Roman" w:cs="Times New Roman"/>
          <w:sz w:val="22"/>
          <w:szCs w:val="22"/>
        </w:rPr>
        <w:t xml:space="preserve"> by this grant scheme:</w:t>
      </w:r>
    </w:p>
    <w:p w14:paraId="55C77BA0"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Salary expenses for staff directly involved in the project;</w:t>
      </w:r>
    </w:p>
    <w:p w14:paraId="60DE7CBE"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Operational expenses (rent, communication, internet);</w:t>
      </w:r>
    </w:p>
    <w:p w14:paraId="52647A23"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Purchasing operational equipment for the project (max 20% of the budget for equipment and operational costs);</w:t>
      </w:r>
    </w:p>
    <w:p w14:paraId="73AE66E1"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visibility material;</w:t>
      </w:r>
    </w:p>
    <w:p w14:paraId="04ADC199"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rental of venues linked to the performance of the action;</w:t>
      </w:r>
    </w:p>
    <w:p w14:paraId="18E8C7CD"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Travel and subsistence expenses (for meetings, conferences, events, etc.);</w:t>
      </w:r>
    </w:p>
    <w:p w14:paraId="3545C64F"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consumables and supplies, provided that they are identifiable and assigned to the action;</w:t>
      </w:r>
    </w:p>
    <w:p w14:paraId="50D59F70"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arising directly from requirements linked to the performance of the action.</w:t>
      </w:r>
    </w:p>
    <w:p w14:paraId="2E526441" w14:textId="77777777" w:rsidR="00F078B2" w:rsidRPr="000E7592" w:rsidRDefault="00F078B2">
      <w:pPr>
        <w:spacing w:after="0" w:line="240" w:lineRule="auto"/>
        <w:ind w:hanging="720"/>
        <w:jc w:val="both"/>
        <w:rPr>
          <w:rFonts w:ascii="Times New Roman" w:eastAsia="Arimo" w:hAnsi="Times New Roman" w:cs="Times New Roman"/>
          <w:sz w:val="22"/>
          <w:szCs w:val="22"/>
        </w:rPr>
      </w:pPr>
    </w:p>
    <w:p w14:paraId="29DCDFEA" w14:textId="5D430AFE" w:rsidR="00F078B2" w:rsidRPr="000E7592" w:rsidRDefault="000E7592">
      <w:pPr>
        <w:spacing w:after="0" w:line="240" w:lineRule="auto"/>
        <w:ind w:hanging="720"/>
        <w:jc w:val="both"/>
        <w:rPr>
          <w:rFonts w:ascii="Times New Roman" w:eastAsia="Arimo" w:hAnsi="Times New Roman" w:cs="Times New Roman"/>
          <w:sz w:val="22"/>
          <w:szCs w:val="22"/>
          <w:u w:val="single"/>
        </w:rPr>
      </w:pPr>
      <w:r>
        <w:rPr>
          <w:rFonts w:ascii="Times New Roman" w:eastAsia="Arimo" w:hAnsi="Times New Roman" w:cs="Times New Roman"/>
          <w:sz w:val="22"/>
          <w:szCs w:val="22"/>
        </w:rPr>
        <w:t xml:space="preserve">                  </w:t>
      </w:r>
      <w:r w:rsidR="00C86232" w:rsidRPr="000E7592">
        <w:rPr>
          <w:rFonts w:ascii="Times New Roman" w:eastAsia="Arimo" w:hAnsi="Times New Roman" w:cs="Times New Roman"/>
          <w:sz w:val="22"/>
          <w:szCs w:val="22"/>
          <w:u w:val="single"/>
        </w:rPr>
        <w:t>Other conditions:</w:t>
      </w:r>
    </w:p>
    <w:p w14:paraId="1986E6B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during the duration of the action;</w:t>
      </w:r>
    </w:p>
    <w:p w14:paraId="674E5BC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indicated in the estimated overall budget;</w:t>
      </w:r>
    </w:p>
    <w:p w14:paraId="442435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in the connection with the action which is the subject of the grant and are necessary for the implementation of the action;</w:t>
      </w:r>
    </w:p>
    <w:p w14:paraId="3C2AA59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identifiable and verifiable, in particular being recorded in the accounting records of the beneficiary and determined according to the applicable accounting standards of Kosovo and according to the usual cost-accounting practices of the beneficiary;</w:t>
      </w:r>
    </w:p>
    <w:p w14:paraId="4B1EDFC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comply with the requirements of applicable tax and social legislation</w:t>
      </w:r>
    </w:p>
    <w:p w14:paraId="7A7CAEC9" w14:textId="77777777" w:rsidR="00F078B2" w:rsidRPr="000E7592"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3.2. Ineligible costs</w:t>
      </w:r>
    </w:p>
    <w:p w14:paraId="68167BA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debt service charges (interest);</w:t>
      </w:r>
    </w:p>
    <w:p w14:paraId="4192EAD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Provisions for losses or potential future liabilities;</w:t>
      </w:r>
    </w:p>
    <w:p w14:paraId="3C4842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land or buildings;</w:t>
      </w:r>
    </w:p>
    <w:p w14:paraId="3B226CA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vehicles;</w:t>
      </w:r>
    </w:p>
    <w:p w14:paraId="32AF805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Currency exchange losses;</w:t>
      </w:r>
    </w:p>
    <w:p w14:paraId="11DA4C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Taxes, including VAT, unless the beneficiary or co-beneficiaries can demonstrate they cannot reclaim them;</w:t>
      </w:r>
    </w:p>
    <w:p w14:paraId="7EBADF4E" w14:textId="77777777" w:rsidR="00F078B2" w:rsidRPr="000E7592"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0E7592">
        <w:rPr>
          <w:rFonts w:ascii="Times New Roman" w:eastAsia="Arimo" w:hAnsi="Times New Roman" w:cs="Times New Roman"/>
          <w:sz w:val="22"/>
          <w:szCs w:val="22"/>
        </w:rPr>
        <w:t>Credit to third parties;</w:t>
      </w:r>
    </w:p>
    <w:p w14:paraId="6215A83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Sponsorship for participation in conferences within Kosovo or abroad;</w:t>
      </w:r>
    </w:p>
    <w:p w14:paraId="73E37A5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related existing activities or initiatives or items that are usually part of central or local government funding;</w:t>
      </w:r>
    </w:p>
    <w:p w14:paraId="78D8F0BB" w14:textId="77777777" w:rsidR="00F078B2" w:rsidRPr="000E7592" w:rsidRDefault="00F078B2">
      <w:pPr>
        <w:spacing w:after="0" w:line="240" w:lineRule="auto"/>
        <w:jc w:val="both"/>
        <w:rPr>
          <w:rFonts w:ascii="Times New Roman" w:eastAsia="Arimo" w:hAnsi="Times New Roman" w:cs="Times New Roman"/>
          <w:b/>
          <w:sz w:val="22"/>
          <w:szCs w:val="22"/>
        </w:rPr>
      </w:pPr>
    </w:p>
    <w:p w14:paraId="35983ED4" w14:textId="77777777" w:rsidR="00F078B2" w:rsidRPr="000E7592"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0E7592">
        <w:rPr>
          <w:rFonts w:ascii="Times New Roman" w:eastAsia="Arimo" w:hAnsi="Times New Roman" w:cs="Times New Roman"/>
          <w:b/>
          <w:sz w:val="22"/>
          <w:szCs w:val="22"/>
        </w:rPr>
        <w:t>CONTRACT</w:t>
      </w:r>
    </w:p>
    <w:p w14:paraId="2CAF1F76" w14:textId="77777777" w:rsidR="00F078B2" w:rsidRPr="000E7592"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will sign a contract with the beneficiary, which will include information of the activities to </w:t>
      </w:r>
      <w:proofErr w:type="gramStart"/>
      <w:r w:rsidRPr="000E7592">
        <w:rPr>
          <w:rFonts w:ascii="Times New Roman" w:eastAsia="Arimo" w:hAnsi="Times New Roman" w:cs="Times New Roman"/>
          <w:sz w:val="22"/>
          <w:szCs w:val="22"/>
        </w:rPr>
        <w:t>be carried out</w:t>
      </w:r>
      <w:proofErr w:type="gramEnd"/>
      <w:r w:rsidRPr="000E7592">
        <w:rPr>
          <w:rFonts w:ascii="Times New Roman" w:eastAsia="Arimo" w:hAnsi="Times New Roman" w:cs="Times New Roman"/>
          <w:sz w:val="22"/>
          <w:szCs w:val="22"/>
        </w:rPr>
        <w:t>, the contract value, the modalities of payment and reporting.</w:t>
      </w:r>
    </w:p>
    <w:p w14:paraId="7C2563B1" w14:textId="77777777" w:rsidR="00F078B2" w:rsidRPr="000E7592" w:rsidRDefault="00C86232">
      <w:pPr>
        <w:spacing w:after="0" w:line="240" w:lineRule="auto"/>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The first pre-financing payment, which covers the 80% of the grant amount, will be made after the signature by both parties of the contract</w:t>
      </w:r>
      <w:proofErr w:type="gramEnd"/>
      <w:r w:rsidRPr="000E7592">
        <w:rPr>
          <w:rFonts w:ascii="Times New Roman" w:eastAsia="Arimo" w:hAnsi="Times New Roman" w:cs="Times New Roman"/>
          <w:sz w:val="22"/>
          <w:szCs w:val="22"/>
        </w:rPr>
        <w:t>.</w:t>
      </w:r>
    </w:p>
    <w:p w14:paraId="416E7D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 xml:space="preserve">The second and final payment covering the value of 20% </w:t>
      </w:r>
      <w:proofErr w:type="gramStart"/>
      <w:r w:rsidRPr="000E7592">
        <w:rPr>
          <w:rFonts w:ascii="Times New Roman" w:eastAsia="Arimo" w:hAnsi="Times New Roman" w:cs="Times New Roman"/>
          <w:sz w:val="22"/>
          <w:szCs w:val="22"/>
        </w:rPr>
        <w:t>will be paid</w:t>
      </w:r>
      <w:proofErr w:type="gramEnd"/>
      <w:r w:rsidRPr="000E7592">
        <w:rPr>
          <w:rFonts w:ascii="Times New Roman" w:eastAsia="Arimo" w:hAnsi="Times New Roman" w:cs="Times New Roman"/>
          <w:sz w:val="22"/>
          <w:szCs w:val="22"/>
        </w:rPr>
        <w:t xml:space="preserve"> upon completion of the last activity within the applied project and after the approval of the final report delivered by the beneficiary.</w:t>
      </w:r>
    </w:p>
    <w:p w14:paraId="46C8EFEC" w14:textId="77777777" w:rsidR="00F078B2" w:rsidRPr="000E7592" w:rsidRDefault="00F078B2">
      <w:pPr>
        <w:spacing w:after="0" w:line="240" w:lineRule="auto"/>
        <w:jc w:val="both"/>
        <w:rPr>
          <w:rFonts w:ascii="Times New Roman" w:eastAsia="Arimo" w:hAnsi="Times New Roman" w:cs="Times New Roman"/>
          <w:sz w:val="22"/>
          <w:szCs w:val="22"/>
        </w:rPr>
      </w:pPr>
    </w:p>
    <w:p w14:paraId="25A9167D" w14:textId="7009A1B0" w:rsidR="00F078B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REPORTING</w:t>
      </w:r>
    </w:p>
    <w:p w14:paraId="3C8CE0F6" w14:textId="77777777" w:rsidR="000E7592" w:rsidRPr="000E7592" w:rsidRDefault="000E7592" w:rsidP="000E7592">
      <w:pPr>
        <w:spacing w:after="0" w:line="240" w:lineRule="auto"/>
        <w:ind w:left="644"/>
        <w:contextualSpacing/>
        <w:jc w:val="both"/>
        <w:rPr>
          <w:rFonts w:ascii="Times New Roman" w:eastAsia="Arimo" w:hAnsi="Times New Roman" w:cs="Times New Roman"/>
          <w:b/>
          <w:sz w:val="22"/>
          <w:szCs w:val="22"/>
        </w:rPr>
      </w:pPr>
    </w:p>
    <w:p w14:paraId="62D0868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beneficiary is required to submit the final report no later than 30 days after the end of the implementation of the action. The final report should include:</w:t>
      </w:r>
    </w:p>
    <w:p w14:paraId="74C525E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Narrative section: in no more than 5 pages, a summary of the activities implemented, the main evidence supporting them (see Annexes below) and the recommendations arising from them;</w:t>
      </w:r>
    </w:p>
    <w:p w14:paraId="4A4C18B6"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Financial section: includes details on the expenditures (originals of all invoices);</w:t>
      </w:r>
    </w:p>
    <w:p w14:paraId="645CD97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Annexes: documents that can verify the implementation of the action such as publications, communication materials, photos, lists of participants, newspaper articles, media links, programs, leaflets, etc.;</w:t>
      </w:r>
    </w:p>
    <w:p w14:paraId="590F211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The narrative and financial reporting forms </w:t>
      </w:r>
      <w:proofErr w:type="gramStart"/>
      <w:r w:rsidRPr="000E7592">
        <w:rPr>
          <w:rFonts w:ascii="Times New Roman" w:eastAsia="Arimo" w:hAnsi="Times New Roman" w:cs="Times New Roman"/>
          <w:sz w:val="22"/>
          <w:szCs w:val="22"/>
        </w:rPr>
        <w:t>will be provided</w:t>
      </w:r>
      <w:proofErr w:type="gramEnd"/>
      <w:r w:rsidRPr="000E7592">
        <w:rPr>
          <w:rFonts w:ascii="Times New Roman" w:eastAsia="Arimo" w:hAnsi="Times New Roman" w:cs="Times New Roman"/>
          <w:sz w:val="22"/>
          <w:szCs w:val="22"/>
        </w:rPr>
        <w:t xml:space="preserve"> to grantees in the first phases of the implementation of the project.</w:t>
      </w:r>
    </w:p>
    <w:p w14:paraId="3475430D" w14:textId="77777777" w:rsidR="00F078B2" w:rsidRPr="000E7592"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VISIBILITY</w:t>
      </w:r>
    </w:p>
    <w:p w14:paraId="60B50418" w14:textId="77777777" w:rsidR="00F078B2" w:rsidRPr="000E7592"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Beneficiaries must acknowledge the EU-funds contribution in all publications, posters, programs, audio-visual material, online presence and social media or other products for which the funding </w:t>
      </w:r>
      <w:proofErr w:type="gramStart"/>
      <w:r w:rsidRPr="000E7592">
        <w:rPr>
          <w:rFonts w:ascii="Times New Roman" w:eastAsia="Arimo" w:hAnsi="Times New Roman" w:cs="Times New Roman"/>
          <w:sz w:val="22"/>
          <w:szCs w:val="22"/>
        </w:rPr>
        <w:t>is used</w:t>
      </w:r>
      <w:proofErr w:type="gramEnd"/>
      <w:r w:rsidRPr="000E7592">
        <w:rPr>
          <w:rFonts w:ascii="Times New Roman" w:eastAsia="Arimo" w:hAnsi="Times New Roman" w:cs="Times New Roman"/>
          <w:sz w:val="22"/>
          <w:szCs w:val="22"/>
        </w:rPr>
        <w:t xml:space="preserve">. </w:t>
      </w:r>
    </w:p>
    <w:p w14:paraId="74433242" w14:textId="77777777" w:rsidR="00F078B2" w:rsidRPr="000E7592" w:rsidRDefault="00F078B2">
      <w:pPr>
        <w:spacing w:after="0" w:line="240" w:lineRule="auto"/>
        <w:jc w:val="both"/>
        <w:rPr>
          <w:rFonts w:ascii="Times New Roman" w:eastAsia="Arimo" w:hAnsi="Times New Roman" w:cs="Times New Roman"/>
          <w:sz w:val="22"/>
          <w:szCs w:val="22"/>
        </w:rPr>
      </w:pPr>
    </w:p>
    <w:p w14:paraId="50EC01F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this respect, </w:t>
      </w:r>
      <w:proofErr w:type="gramStart"/>
      <w:r w:rsidRPr="000E7592">
        <w:rPr>
          <w:rFonts w:ascii="Times New Roman" w:eastAsia="Arimo" w:hAnsi="Times New Roman" w:cs="Times New Roman"/>
          <w:sz w:val="22"/>
          <w:szCs w:val="22"/>
        </w:rPr>
        <w:t>visibility guidelines will be provided to the successful applicants by the Granting Authority upon the singing of the contract</w:t>
      </w:r>
      <w:proofErr w:type="gramEnd"/>
      <w:r w:rsidRPr="000E7592">
        <w:rPr>
          <w:rFonts w:ascii="Times New Roman" w:eastAsia="Arimo" w:hAnsi="Times New Roman" w:cs="Times New Roman"/>
          <w:sz w:val="22"/>
          <w:szCs w:val="22"/>
        </w:rPr>
        <w:t>.</w:t>
      </w:r>
    </w:p>
    <w:p w14:paraId="09144177" w14:textId="77777777" w:rsidR="00F078B2" w:rsidRPr="000E7592" w:rsidRDefault="00F078B2">
      <w:pPr>
        <w:spacing w:after="0" w:line="240" w:lineRule="auto"/>
        <w:jc w:val="both"/>
        <w:rPr>
          <w:rFonts w:ascii="Times New Roman" w:eastAsia="Arimo" w:hAnsi="Times New Roman" w:cs="Times New Roman"/>
          <w:sz w:val="22"/>
          <w:szCs w:val="22"/>
        </w:rPr>
      </w:pPr>
    </w:p>
    <w:p w14:paraId="692038D0"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0E7592">
        <w:rPr>
          <w:rFonts w:ascii="Times New Roman" w:eastAsia="Arimo" w:hAnsi="Times New Roman" w:cs="Times New Roman"/>
          <w:b/>
          <w:sz w:val="22"/>
          <w:szCs w:val="22"/>
        </w:rPr>
        <w:t>SELECTION CRITERIA</w:t>
      </w:r>
    </w:p>
    <w:p w14:paraId="14306173" w14:textId="77777777" w:rsidR="00F078B2" w:rsidRPr="000E7592"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actions submitted by applicants </w:t>
      </w:r>
      <w:proofErr w:type="gramStart"/>
      <w:r w:rsidRPr="000E7592">
        <w:rPr>
          <w:rFonts w:ascii="Times New Roman" w:eastAsia="Arimo" w:hAnsi="Times New Roman" w:cs="Times New Roman"/>
          <w:sz w:val="22"/>
          <w:szCs w:val="22"/>
        </w:rPr>
        <w:t>will be assessed</w:t>
      </w:r>
      <w:proofErr w:type="gramEnd"/>
      <w:r w:rsidRPr="000E7592">
        <w:rPr>
          <w:rFonts w:ascii="Times New Roman" w:eastAsia="Arimo" w:hAnsi="Times New Roman" w:cs="Times New Roman"/>
          <w:sz w:val="22"/>
          <w:szCs w:val="22"/>
        </w:rPr>
        <w:t xml:space="preserve"> according to the clearly defined criteria. </w:t>
      </w:r>
    </w:p>
    <w:p w14:paraId="5A7643D7" w14:textId="77777777" w:rsidR="00F078B2" w:rsidRPr="000E7592" w:rsidRDefault="00F078B2">
      <w:pPr>
        <w:spacing w:after="0" w:line="240" w:lineRule="auto"/>
        <w:jc w:val="both"/>
        <w:rPr>
          <w:rFonts w:ascii="Times New Roman" w:eastAsia="Arimo" w:hAnsi="Times New Roman" w:cs="Times New Roman"/>
          <w:sz w:val="22"/>
          <w:szCs w:val="22"/>
        </w:rPr>
      </w:pPr>
    </w:p>
    <w:p w14:paraId="06157191"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applications will initially undergo a screening process and shall pass the Administrative Check. If the check of the Application shows that the proposed action does not meet the Administrative criteria, the Application </w:t>
      </w:r>
      <w:proofErr w:type="gramStart"/>
      <w:r w:rsidRPr="000E7592">
        <w:rPr>
          <w:rFonts w:ascii="Times New Roman" w:eastAsia="Arimo" w:hAnsi="Times New Roman" w:cs="Times New Roman"/>
          <w:sz w:val="22"/>
          <w:szCs w:val="22"/>
        </w:rPr>
        <w:t>shall be rejected</w:t>
      </w:r>
      <w:proofErr w:type="gramEnd"/>
      <w:r w:rsidRPr="000E7592">
        <w:rPr>
          <w:rFonts w:ascii="Times New Roman" w:eastAsia="Arimo" w:hAnsi="Times New Roman" w:cs="Times New Roman"/>
          <w:sz w:val="22"/>
          <w:szCs w:val="22"/>
        </w:rPr>
        <w:t xml:space="preserve"> on this sole basis.</w:t>
      </w:r>
    </w:p>
    <w:p w14:paraId="7FB26EB6"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0E7592" w14:paraId="768919C6" w14:textId="77777777">
        <w:tc>
          <w:tcPr>
            <w:tcW w:w="8005" w:type="dxa"/>
          </w:tcPr>
          <w:p w14:paraId="7B4E2E4E"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has arrived in a timely manner</w:t>
            </w:r>
          </w:p>
        </w:tc>
        <w:tc>
          <w:tcPr>
            <w:tcW w:w="1615" w:type="dxa"/>
          </w:tcPr>
          <w:p w14:paraId="01535FA6" w14:textId="77777777" w:rsidR="00F078B2" w:rsidRPr="000E7592" w:rsidRDefault="00F078B2">
            <w:pPr>
              <w:jc w:val="both"/>
              <w:rPr>
                <w:rFonts w:ascii="Times New Roman" w:eastAsia="Arimo" w:hAnsi="Times New Roman" w:cs="Times New Roman"/>
                <w:sz w:val="22"/>
                <w:szCs w:val="22"/>
              </w:rPr>
            </w:pPr>
          </w:p>
        </w:tc>
      </w:tr>
      <w:tr w:rsidR="00F078B2" w:rsidRPr="000E7592" w14:paraId="6D2621B3" w14:textId="77777777">
        <w:tc>
          <w:tcPr>
            <w:tcW w:w="8005" w:type="dxa"/>
          </w:tcPr>
          <w:p w14:paraId="04AEC329"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submitted in the prescribed form</w:t>
            </w:r>
          </w:p>
        </w:tc>
        <w:tc>
          <w:tcPr>
            <w:tcW w:w="1615" w:type="dxa"/>
          </w:tcPr>
          <w:p w14:paraId="3F81AF12" w14:textId="77777777" w:rsidR="00F078B2" w:rsidRPr="000E7592" w:rsidRDefault="00F078B2">
            <w:pPr>
              <w:jc w:val="both"/>
              <w:rPr>
                <w:rFonts w:ascii="Times New Roman" w:eastAsia="Arimo" w:hAnsi="Times New Roman" w:cs="Times New Roman"/>
                <w:sz w:val="22"/>
                <w:szCs w:val="22"/>
              </w:rPr>
            </w:pPr>
          </w:p>
        </w:tc>
      </w:tr>
      <w:tr w:rsidR="00F078B2" w:rsidRPr="000E7592" w14:paraId="0FA336BB" w14:textId="77777777">
        <w:tc>
          <w:tcPr>
            <w:tcW w:w="8005" w:type="dxa"/>
          </w:tcPr>
          <w:p w14:paraId="6AE7B9E6"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is submitted in printed version OR e mail</w:t>
            </w:r>
          </w:p>
        </w:tc>
        <w:tc>
          <w:tcPr>
            <w:tcW w:w="1615" w:type="dxa"/>
          </w:tcPr>
          <w:p w14:paraId="56D39FB8" w14:textId="77777777" w:rsidR="00F078B2" w:rsidRPr="000E7592" w:rsidRDefault="00F078B2">
            <w:pPr>
              <w:jc w:val="both"/>
              <w:rPr>
                <w:rFonts w:ascii="Times New Roman" w:eastAsia="Arimo" w:hAnsi="Times New Roman" w:cs="Times New Roman"/>
                <w:sz w:val="22"/>
                <w:szCs w:val="22"/>
              </w:rPr>
            </w:pPr>
          </w:p>
        </w:tc>
      </w:tr>
      <w:tr w:rsidR="00F078B2" w:rsidRPr="000E7592" w14:paraId="58E05514" w14:textId="77777777">
        <w:tc>
          <w:tcPr>
            <w:tcW w:w="8005" w:type="dxa"/>
          </w:tcPr>
          <w:p w14:paraId="03775218"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package is complete (project proposal and budget form is filled)</w:t>
            </w:r>
          </w:p>
        </w:tc>
        <w:tc>
          <w:tcPr>
            <w:tcW w:w="1615" w:type="dxa"/>
          </w:tcPr>
          <w:p w14:paraId="13951200" w14:textId="77777777" w:rsidR="00F078B2" w:rsidRPr="000E7592" w:rsidRDefault="00F078B2">
            <w:pPr>
              <w:jc w:val="both"/>
              <w:rPr>
                <w:rFonts w:ascii="Times New Roman" w:eastAsia="Arimo" w:hAnsi="Times New Roman" w:cs="Times New Roman"/>
                <w:sz w:val="22"/>
                <w:szCs w:val="22"/>
              </w:rPr>
            </w:pPr>
          </w:p>
        </w:tc>
      </w:tr>
    </w:tbl>
    <w:p w14:paraId="312CBA41" w14:textId="77777777" w:rsidR="00F078B2" w:rsidRPr="000E7592" w:rsidRDefault="00F078B2">
      <w:pPr>
        <w:spacing w:after="0" w:line="240" w:lineRule="auto"/>
        <w:jc w:val="both"/>
        <w:rPr>
          <w:rFonts w:ascii="Times New Roman" w:eastAsia="Arimo" w:hAnsi="Times New Roman" w:cs="Times New Roman"/>
          <w:sz w:val="22"/>
          <w:szCs w:val="22"/>
        </w:rPr>
      </w:pPr>
    </w:p>
    <w:p w14:paraId="5202A128" w14:textId="77777777" w:rsidR="00025254" w:rsidRDefault="00025254">
      <w:pPr>
        <w:spacing w:after="0" w:line="240" w:lineRule="auto"/>
        <w:jc w:val="both"/>
        <w:rPr>
          <w:rFonts w:ascii="Times New Roman" w:eastAsia="Arimo" w:hAnsi="Times New Roman" w:cs="Times New Roman"/>
          <w:sz w:val="22"/>
          <w:szCs w:val="22"/>
        </w:rPr>
      </w:pPr>
    </w:p>
    <w:p w14:paraId="34944548" w14:textId="1C3F5F1E" w:rsidR="00025254" w:rsidRDefault="00025254">
      <w:pPr>
        <w:spacing w:after="0" w:line="240" w:lineRule="auto"/>
        <w:jc w:val="both"/>
        <w:rPr>
          <w:rFonts w:ascii="Times New Roman" w:eastAsia="Arimo" w:hAnsi="Times New Roman" w:cs="Times New Roman"/>
          <w:sz w:val="22"/>
          <w:szCs w:val="22"/>
        </w:rPr>
      </w:pPr>
    </w:p>
    <w:p w14:paraId="4630CA34" w14:textId="58CA1198" w:rsidR="00E13F53" w:rsidRDefault="00E13F53">
      <w:pPr>
        <w:spacing w:after="0" w:line="240" w:lineRule="auto"/>
        <w:jc w:val="both"/>
        <w:rPr>
          <w:rFonts w:ascii="Times New Roman" w:eastAsia="Arimo" w:hAnsi="Times New Roman" w:cs="Times New Roman"/>
          <w:sz w:val="22"/>
          <w:szCs w:val="22"/>
        </w:rPr>
      </w:pPr>
    </w:p>
    <w:p w14:paraId="5B11D2DA" w14:textId="55D2DED8" w:rsidR="00E13F53" w:rsidRDefault="00E13F53">
      <w:pPr>
        <w:spacing w:after="0" w:line="240" w:lineRule="auto"/>
        <w:jc w:val="both"/>
        <w:rPr>
          <w:rFonts w:ascii="Times New Roman" w:eastAsia="Arimo" w:hAnsi="Times New Roman" w:cs="Times New Roman"/>
          <w:sz w:val="22"/>
          <w:szCs w:val="22"/>
        </w:rPr>
      </w:pPr>
    </w:p>
    <w:p w14:paraId="15BBE2A8" w14:textId="77777777" w:rsidR="00E13F53" w:rsidRDefault="00E13F53">
      <w:pPr>
        <w:spacing w:after="0" w:line="240" w:lineRule="auto"/>
        <w:jc w:val="both"/>
        <w:rPr>
          <w:rFonts w:ascii="Times New Roman" w:eastAsia="Arimo" w:hAnsi="Times New Roman" w:cs="Times New Roman"/>
          <w:sz w:val="22"/>
          <w:szCs w:val="22"/>
        </w:rPr>
      </w:pPr>
    </w:p>
    <w:p w14:paraId="3064A027" w14:textId="77777777" w:rsidR="00025254" w:rsidRDefault="00025254">
      <w:pPr>
        <w:spacing w:after="0" w:line="240" w:lineRule="auto"/>
        <w:jc w:val="both"/>
        <w:rPr>
          <w:rFonts w:ascii="Times New Roman" w:eastAsia="Arimo" w:hAnsi="Times New Roman" w:cs="Times New Roman"/>
          <w:sz w:val="22"/>
          <w:szCs w:val="22"/>
        </w:rPr>
      </w:pPr>
    </w:p>
    <w:p w14:paraId="5FC46FA4" w14:textId="77777777" w:rsidR="00025254" w:rsidRDefault="00025254">
      <w:pPr>
        <w:spacing w:after="0" w:line="240" w:lineRule="auto"/>
        <w:jc w:val="both"/>
        <w:rPr>
          <w:rFonts w:ascii="Times New Roman" w:eastAsia="Arimo" w:hAnsi="Times New Roman" w:cs="Times New Roman"/>
          <w:sz w:val="22"/>
          <w:szCs w:val="22"/>
        </w:rPr>
      </w:pPr>
    </w:p>
    <w:p w14:paraId="1BF22F39" w14:textId="1F60CDD0"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 xml:space="preserve">The evaluation committee will evaluate the complete projects submitted by the local CSOs, based on the selection criteria detailed </w:t>
      </w:r>
      <w:proofErr w:type="gramStart"/>
      <w:r w:rsidRPr="000E7592">
        <w:rPr>
          <w:rFonts w:ascii="Times New Roman" w:eastAsia="Arimo" w:hAnsi="Times New Roman" w:cs="Times New Roman"/>
          <w:sz w:val="22"/>
          <w:szCs w:val="22"/>
        </w:rPr>
        <w:t>below</w:t>
      </w:r>
      <w:proofErr w:type="gramEnd"/>
      <w:r w:rsidRPr="000E7592">
        <w:rPr>
          <w:rFonts w:ascii="Times New Roman" w:eastAsia="Arimo" w:hAnsi="Times New Roman" w:cs="Times New Roman"/>
          <w:sz w:val="22"/>
          <w:szCs w:val="22"/>
        </w:rPr>
        <w:t xml:space="preserve">: </w:t>
      </w:r>
    </w:p>
    <w:p w14:paraId="350A6EDB"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0E7592" w14:paraId="269699E4" w14:textId="77777777">
        <w:tc>
          <w:tcPr>
            <w:tcW w:w="7758" w:type="dxa"/>
            <w:tcBorders>
              <w:bottom w:val="single" w:sz="4" w:space="0" w:color="000000"/>
            </w:tcBorders>
          </w:tcPr>
          <w:p w14:paraId="6C4B9688" w14:textId="77777777" w:rsidR="00F078B2" w:rsidRPr="000E7592"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77777777" w:rsidR="00F078B2" w:rsidRPr="000E7592" w:rsidRDefault="00C86232">
            <w:pPr>
              <w:spacing w:before="120" w:after="0" w:line="240" w:lineRule="auto"/>
              <w:jc w:val="both"/>
              <w:rPr>
                <w:rFonts w:ascii="Times New Roman" w:hAnsi="Times New Roman" w:cs="Times New Roman"/>
                <w:b/>
                <w:sz w:val="22"/>
                <w:szCs w:val="22"/>
              </w:rPr>
            </w:pPr>
            <w:r w:rsidRPr="000E7592">
              <w:rPr>
                <w:rFonts w:ascii="Times New Roman" w:hAnsi="Times New Roman" w:cs="Times New Roman"/>
                <w:b/>
                <w:sz w:val="22"/>
                <w:szCs w:val="22"/>
              </w:rPr>
              <w:t>Scores</w:t>
            </w:r>
          </w:p>
        </w:tc>
      </w:tr>
      <w:tr w:rsidR="00F078B2" w:rsidRPr="000E7592"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1. Relevance of the action</w:t>
            </w:r>
          </w:p>
        </w:tc>
        <w:tc>
          <w:tcPr>
            <w:tcW w:w="1080" w:type="dxa"/>
            <w:tcBorders>
              <w:top w:val="single" w:sz="4" w:space="0" w:color="000000"/>
              <w:bottom w:val="single" w:sz="4" w:space="0" w:color="000000"/>
            </w:tcBorders>
          </w:tcPr>
          <w:p w14:paraId="14EF8A5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w:t>
            </w:r>
          </w:p>
        </w:tc>
        <w:tc>
          <w:tcPr>
            <w:tcW w:w="1159" w:type="dxa"/>
            <w:tcBorders>
              <w:top w:val="single" w:sz="4" w:space="0" w:color="000000"/>
              <w:bottom w:val="single" w:sz="4" w:space="0" w:color="000000"/>
              <w:right w:val="single" w:sz="4" w:space="0" w:color="000000"/>
            </w:tcBorders>
          </w:tcPr>
          <w:p w14:paraId="449BB3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tc>
      </w:tr>
      <w:tr w:rsidR="00F078B2" w:rsidRPr="000E7592"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1.1 How relevant is the proposal to the objectives and priorities of the Call for Proposals?</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1.2 How relevant to the particular needs and constraints of the target municipality/region is the proposed action?</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F349E07" w14:textId="77777777">
        <w:trPr>
          <w:trHeight w:val="980"/>
        </w:trPr>
        <w:tc>
          <w:tcPr>
            <w:tcW w:w="7758" w:type="dxa"/>
            <w:tcBorders>
              <w:left w:val="single" w:sz="4" w:space="0" w:color="000000"/>
              <w:right w:val="single" w:sz="4" w:space="0" w:color="000000"/>
            </w:tcBorders>
          </w:tcPr>
          <w:p w14:paraId="02930B05"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1.3 How clearly defined and strategically chosen are those involved (final beneficiaries, target groups)?</w:t>
            </w:r>
            <w:proofErr w:type="gramEnd"/>
            <w:r w:rsidRPr="000E7592">
              <w:rPr>
                <w:rFonts w:ascii="Times New Roman" w:eastAsia="Arimo" w:hAnsi="Times New Roman" w:cs="Times New Roman"/>
                <w:sz w:val="22"/>
                <w:szCs w:val="22"/>
              </w:rPr>
              <w:t xml:space="preserve"> </w:t>
            </w:r>
            <w:proofErr w:type="gramStart"/>
            <w:r w:rsidRPr="000E7592">
              <w:rPr>
                <w:rFonts w:ascii="Times New Roman" w:eastAsia="Arimo" w:hAnsi="Times New Roman" w:cs="Times New Roman"/>
                <w:sz w:val="22"/>
                <w:szCs w:val="22"/>
              </w:rPr>
              <w:t>Have their needs been clearly defined</w:t>
            </w:r>
            <w:proofErr w:type="gramEnd"/>
            <w:r w:rsidRPr="000E7592">
              <w:rPr>
                <w:rFonts w:ascii="Times New Roman" w:eastAsia="Arimo" w:hAnsi="Times New Roman" w:cs="Times New Roman"/>
                <w:sz w:val="22"/>
                <w:szCs w:val="22"/>
              </w:rPr>
              <w:t xml:space="preserve"> and does the proposal address them appropriately?</w:t>
            </w:r>
          </w:p>
        </w:tc>
        <w:tc>
          <w:tcPr>
            <w:tcW w:w="1080" w:type="dxa"/>
            <w:tcBorders>
              <w:top w:val="single" w:sz="4" w:space="0" w:color="000000"/>
              <w:left w:val="single" w:sz="4" w:space="0" w:color="000000"/>
              <w:right w:val="single" w:sz="4" w:space="0" w:color="000000"/>
            </w:tcBorders>
          </w:tcPr>
          <w:p w14:paraId="5E1A6F5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1.4 Does the proposal contain specific added-value elements, such as environmental issues, promotion of gender equality and equal opportunities, needs of disabled people, rights of minorities and rights of indigenous peoples?</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0DFBC092" w:rsidR="00F078B2" w:rsidRPr="000E7592" w:rsidRDefault="00C86232" w:rsidP="00025254">
            <w:pPr>
              <w:spacing w:after="0" w:line="240" w:lineRule="auto"/>
              <w:ind w:left="426" w:hanging="426"/>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1.5. Is the proposal innovative and does it promote best practices</w:t>
            </w:r>
            <w:r w:rsidRPr="000E7592">
              <w:rPr>
                <w:rFonts w:ascii="Times New Roman" w:eastAsia="Arimo" w:hAnsi="Times New Roman" w:cs="Times New Roman"/>
                <w:i/>
                <w:sz w:val="22"/>
                <w:szCs w:val="22"/>
              </w:rPr>
              <w:t>?</w:t>
            </w:r>
            <w:proofErr w:type="gramEnd"/>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0E7592"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4C064986"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 Design of the action</w:t>
            </w:r>
          </w:p>
        </w:tc>
      </w:tr>
      <w:tr w:rsidR="00F078B2" w:rsidRPr="000E7592"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2.1 How coherent is the overall design of the action? In particular, does it reflect the analysis of the problems involved; take into account external factors and relevant stakeholders?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 Is the action feasible and consistent in relation to the objectives and expected results?</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0E7592"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3432CF18"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 Communication and finance</w:t>
            </w:r>
          </w:p>
        </w:tc>
      </w:tr>
      <w:tr w:rsidR="00F078B2" w:rsidRPr="000E7592"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3.1. Is the proposed dissemination, communication and/or advocacy strategy with the public and specifically with the beneficiary feasible and coherent with the objectives of the action?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3.2. How realistic and effective the budget is in relation to the proposed action, i.e. the ratio between the estimated costs of the proposed action and the real costs?</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Total: </w:t>
            </w:r>
          </w:p>
          <w:p w14:paraId="3C902DF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0488D7C7"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6D353618" w:rsidR="00F078B2" w:rsidRPr="000E7592" w:rsidRDefault="00025254">
            <w:pPr>
              <w:spacing w:after="0" w:line="240" w:lineRule="auto"/>
              <w:jc w:val="both"/>
              <w:rPr>
                <w:rFonts w:ascii="Times New Roman" w:eastAsia="Arimo" w:hAnsi="Times New Roman" w:cs="Times New Roman"/>
                <w:sz w:val="22"/>
                <w:szCs w:val="22"/>
              </w:rPr>
            </w:pPr>
            <w:r>
              <w:rPr>
                <w:rFonts w:ascii="Times New Roman" w:eastAsia="Arimo" w:hAnsi="Times New Roman" w:cs="Times New Roman"/>
                <w:b/>
                <w:sz w:val="22"/>
                <w:szCs w:val="22"/>
              </w:rPr>
              <w:t xml:space="preserve">4. </w:t>
            </w:r>
            <w:proofErr w:type="spellStart"/>
            <w:r>
              <w:rPr>
                <w:rFonts w:ascii="Times New Roman" w:eastAsia="Arimo" w:hAnsi="Times New Roman" w:cs="Times New Roman"/>
                <w:b/>
                <w:sz w:val="22"/>
                <w:szCs w:val="22"/>
              </w:rPr>
              <w:t>Organis</w:t>
            </w:r>
            <w:r w:rsidR="00C86232" w:rsidRPr="000E7592">
              <w:rPr>
                <w:rFonts w:ascii="Times New Roman" w:eastAsia="Arimo" w:hAnsi="Times New Roman" w:cs="Times New Roman"/>
                <w:b/>
                <w:sz w:val="22"/>
                <w:szCs w:val="22"/>
              </w:rPr>
              <w:t>ational</w:t>
            </w:r>
            <w:proofErr w:type="spellEnd"/>
            <w:r w:rsidR="00C86232" w:rsidRPr="000E7592">
              <w:rPr>
                <w:rFonts w:ascii="Times New Roman" w:eastAsia="Arimo" w:hAnsi="Times New Roman" w:cs="Times New Roman"/>
                <w:b/>
                <w:sz w:val="22"/>
                <w:szCs w:val="22"/>
              </w:rPr>
              <w:t xml:space="preserve"> capacity</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478322E0" w:rsidR="00F078B2" w:rsidRPr="000E7592" w:rsidRDefault="00C86232" w:rsidP="00025254">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4.1.</w:t>
            </w:r>
            <w:r w:rsidR="00025254">
              <w:rPr>
                <w:rFonts w:ascii="Times New Roman" w:eastAsia="Arimo" w:hAnsi="Times New Roman" w:cs="Times New Roman"/>
                <w:sz w:val="22"/>
                <w:szCs w:val="22"/>
              </w:rPr>
              <w:t xml:space="preserve"> </w:t>
            </w:r>
            <w:r w:rsidRPr="000E7592">
              <w:rPr>
                <w:rFonts w:ascii="Times New Roman" w:eastAsia="Arimo" w:hAnsi="Times New Roman" w:cs="Times New Roman"/>
                <w:sz w:val="22"/>
                <w:szCs w:val="22"/>
              </w:rPr>
              <w:t>Is the quality and the structure of the project team satisfactory for the implementation of the proposed action?</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4.2. How satisfactory is the expertise of the applicant in the field related to the action in order to ensure the good quality of the outputs?</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2DA8D8F4"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scores:</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p w14:paraId="46A0DA4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0E7592" w:rsidRDefault="00C86232">
      <w:pPr>
        <w:spacing w:after="0" w:line="240" w:lineRule="auto"/>
        <w:ind w:left="-29"/>
        <w:jc w:val="both"/>
        <w:rPr>
          <w:rFonts w:ascii="Times New Roman" w:eastAsia="Arial-BoldMT" w:hAnsi="Times New Roman" w:cs="Times New Roman"/>
          <w:b/>
          <w:sz w:val="22"/>
          <w:szCs w:val="22"/>
        </w:rPr>
      </w:pPr>
      <w:r w:rsidRPr="000E7592">
        <w:rPr>
          <w:rFonts w:ascii="Times New Roman" w:eastAsia="Arimo" w:hAnsi="Times New Roman" w:cs="Times New Roman"/>
          <w:sz w:val="22"/>
          <w:szCs w:val="22"/>
        </w:rPr>
        <w:t xml:space="preserve">Applications will be assessed on a scale from </w:t>
      </w:r>
      <w:proofErr w:type="gramStart"/>
      <w:r w:rsidRPr="000E7592">
        <w:rPr>
          <w:rFonts w:ascii="Times New Roman" w:eastAsia="Arimo" w:hAnsi="Times New Roman" w:cs="Times New Roman"/>
          <w:sz w:val="22"/>
          <w:szCs w:val="22"/>
        </w:rPr>
        <w:t>0</w:t>
      </w:r>
      <w:proofErr w:type="gramEnd"/>
      <w:r w:rsidRPr="000E7592">
        <w:rPr>
          <w:rFonts w:ascii="Times New Roman" w:eastAsia="Arimo" w:hAnsi="Times New Roman" w:cs="Times New Roman"/>
          <w:sz w:val="22"/>
          <w:szCs w:val="22"/>
        </w:rPr>
        <w:t xml:space="preserve"> to 100. The threshold is set at </w:t>
      </w:r>
      <w:r w:rsidRPr="000E7592">
        <w:rPr>
          <w:rFonts w:ascii="Times New Roman" w:eastAsia="Arial-BoldMT" w:hAnsi="Times New Roman" w:cs="Times New Roman"/>
          <w:b/>
          <w:sz w:val="22"/>
          <w:szCs w:val="22"/>
        </w:rPr>
        <w:t>60/100 points</w:t>
      </w:r>
    </w:p>
    <w:p w14:paraId="316F5A5B"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Each applicant </w:t>
      </w:r>
      <w:proofErr w:type="gramStart"/>
      <w:r w:rsidRPr="000E7592">
        <w:rPr>
          <w:rFonts w:ascii="Times New Roman" w:eastAsia="Arimo" w:hAnsi="Times New Roman" w:cs="Times New Roman"/>
          <w:sz w:val="22"/>
          <w:szCs w:val="22"/>
        </w:rPr>
        <w:t>will be informed</w:t>
      </w:r>
      <w:proofErr w:type="gramEnd"/>
      <w:r w:rsidRPr="000E7592">
        <w:rPr>
          <w:rFonts w:ascii="Times New Roman" w:eastAsia="Arimo" w:hAnsi="Times New Roman" w:cs="Times New Roman"/>
          <w:sz w:val="22"/>
          <w:szCs w:val="22"/>
        </w:rPr>
        <w:t xml:space="preserve"> in writing about the decision together with a justification regarding the decision according to the evaluation grid. </w:t>
      </w:r>
    </w:p>
    <w:p w14:paraId="0DAE83E3"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0E7592"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MONITORING AND SUPPORT TO BENEFICIARIES</w:t>
      </w:r>
    </w:p>
    <w:p w14:paraId="3B3A8ECB" w14:textId="77777777" w:rsidR="00F078B2" w:rsidRPr="000E7592" w:rsidRDefault="00F078B2">
      <w:pPr>
        <w:spacing w:after="0" w:line="240" w:lineRule="auto"/>
        <w:jc w:val="both"/>
        <w:rPr>
          <w:rFonts w:ascii="Times New Roman" w:eastAsia="Arimo" w:hAnsi="Times New Roman" w:cs="Times New Roman"/>
          <w:sz w:val="22"/>
          <w:szCs w:val="22"/>
        </w:rPr>
      </w:pPr>
    </w:p>
    <w:p w14:paraId="5084D93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Each of the 15 beneficiary CSOs will attend the Sustainability Academy, which will prepare the implementing organizations for a smoother implementation of the </w:t>
      </w:r>
      <w:proofErr w:type="gramStart"/>
      <w:r w:rsidRPr="000E7592">
        <w:rPr>
          <w:rFonts w:ascii="Times New Roman" w:eastAsia="Arimo" w:hAnsi="Times New Roman" w:cs="Times New Roman"/>
          <w:sz w:val="22"/>
          <w:szCs w:val="22"/>
        </w:rPr>
        <w:t>project planned</w:t>
      </w:r>
      <w:proofErr w:type="gramEnd"/>
      <w:r w:rsidRPr="000E7592">
        <w:rPr>
          <w:rFonts w:ascii="Times New Roman" w:eastAsia="Arimo" w:hAnsi="Times New Roman" w:cs="Times New Roman"/>
          <w:sz w:val="22"/>
          <w:szCs w:val="22"/>
        </w:rPr>
        <w:t xml:space="preserve"> activities. The Sustainability Academy will last for 12 months and </w:t>
      </w:r>
      <w:proofErr w:type="gramStart"/>
      <w:r w:rsidRPr="000E7592">
        <w:rPr>
          <w:rFonts w:ascii="Times New Roman" w:eastAsia="Arimo" w:hAnsi="Times New Roman" w:cs="Times New Roman"/>
          <w:sz w:val="22"/>
          <w:szCs w:val="22"/>
        </w:rPr>
        <w:t>will be divided</w:t>
      </w:r>
      <w:proofErr w:type="gramEnd"/>
      <w:r w:rsidRPr="000E7592">
        <w:rPr>
          <w:rFonts w:ascii="Times New Roman" w:eastAsia="Arimo" w:hAnsi="Times New Roman" w:cs="Times New Roman"/>
          <w:sz w:val="22"/>
          <w:szCs w:val="22"/>
        </w:rPr>
        <w:t xml:space="preserve"> in two phases, consisting of 8 modules, including organizational development, community outreach and mobilization, fundraising, project management, financial management, communications, network and coalition building, advocacy, and leadership.</w:t>
      </w:r>
    </w:p>
    <w:p w14:paraId="138CDF4E" w14:textId="77777777" w:rsidR="00F078B2" w:rsidRPr="000E7592" w:rsidRDefault="00F078B2">
      <w:pPr>
        <w:spacing w:after="0" w:line="240" w:lineRule="auto"/>
        <w:jc w:val="both"/>
        <w:rPr>
          <w:rFonts w:ascii="Times New Roman" w:eastAsia="Arimo" w:hAnsi="Times New Roman" w:cs="Times New Roman"/>
          <w:sz w:val="22"/>
          <w:szCs w:val="22"/>
        </w:rPr>
      </w:pPr>
    </w:p>
    <w:p w14:paraId="1E5F7726"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addition, the Granting </w:t>
      </w:r>
      <w:proofErr w:type="gramStart"/>
      <w:r w:rsidRPr="000E7592">
        <w:rPr>
          <w:rFonts w:ascii="Times New Roman" w:eastAsia="Arimo" w:hAnsi="Times New Roman" w:cs="Times New Roman"/>
          <w:sz w:val="22"/>
          <w:szCs w:val="22"/>
        </w:rPr>
        <w:t>Authority,</w:t>
      </w:r>
      <w:proofErr w:type="gramEnd"/>
      <w:r w:rsidRPr="000E7592">
        <w:rPr>
          <w:rFonts w:ascii="Times New Roman" w:eastAsia="Arimo" w:hAnsi="Times New Roman" w:cs="Times New Roman"/>
          <w:sz w:val="22"/>
          <w:szCs w:val="22"/>
        </w:rPr>
        <w:t xml:space="preserve"> will ensure a help-desk for beneficiaries at the National Resource Center located at the FIQ premises, which will offer advice on all matters related to project management and implementation, in order to ensure the correct implementation of the project as well as organizational future development and sustainability.</w:t>
      </w:r>
    </w:p>
    <w:p w14:paraId="4F6AAF0A"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0E7592"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APPLICATION PROCESS</w:t>
      </w:r>
    </w:p>
    <w:p w14:paraId="42C909DE" w14:textId="77777777" w:rsidR="00F078B2" w:rsidRPr="000E7592"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D4E26DF"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phase is open to the public from </w:t>
      </w:r>
      <w:r w:rsidR="004C2157" w:rsidRPr="000E7592">
        <w:rPr>
          <w:rFonts w:ascii="Times New Roman" w:eastAsia="Arimo" w:hAnsi="Times New Roman" w:cs="Times New Roman"/>
          <w:sz w:val="22"/>
          <w:szCs w:val="22"/>
        </w:rPr>
        <w:t>19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April 2018 – 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p w14:paraId="63A3DD2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and budget forms </w:t>
      </w:r>
      <w:proofErr w:type="gramStart"/>
      <w:r w:rsidRPr="000E7592">
        <w:rPr>
          <w:rFonts w:ascii="Times New Roman" w:eastAsia="Arimo" w:hAnsi="Times New Roman" w:cs="Times New Roman"/>
          <w:sz w:val="22"/>
          <w:szCs w:val="22"/>
        </w:rPr>
        <w:t>can be downloaded</w:t>
      </w:r>
      <w:proofErr w:type="gramEnd"/>
      <w:r w:rsidRPr="000E7592">
        <w:rPr>
          <w:rFonts w:ascii="Times New Roman" w:eastAsia="Arimo" w:hAnsi="Times New Roman" w:cs="Times New Roman"/>
          <w:sz w:val="22"/>
          <w:szCs w:val="22"/>
        </w:rPr>
        <w:t xml:space="preserve"> from the website </w:t>
      </w:r>
      <w:hyperlink r:id="rId7">
        <w:r w:rsidRPr="000E7592">
          <w:rPr>
            <w:rFonts w:ascii="Times New Roman" w:eastAsia="Arimo" w:hAnsi="Times New Roman" w:cs="Times New Roman"/>
            <w:color w:val="0563C1"/>
            <w:sz w:val="22"/>
            <w:szCs w:val="22"/>
            <w:u w:val="single"/>
          </w:rPr>
          <w:t>www.fiq-fci.org</w:t>
        </w:r>
      </w:hyperlink>
      <w:r w:rsidRPr="000E7592">
        <w:rPr>
          <w:rFonts w:ascii="Times New Roman" w:eastAsia="Arimo" w:hAnsi="Times New Roman" w:cs="Times New Roman"/>
          <w:sz w:val="22"/>
          <w:szCs w:val="22"/>
        </w:rPr>
        <w:t xml:space="preserve">. </w:t>
      </w:r>
    </w:p>
    <w:p w14:paraId="2068B43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written by hand, typewriter or otherwise will not be accepted. </w:t>
      </w:r>
    </w:p>
    <w:p w14:paraId="6BD70DB4"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Package has to </w:t>
      </w:r>
      <w:proofErr w:type="gramStart"/>
      <w:r w:rsidRPr="000E7592">
        <w:rPr>
          <w:rFonts w:ascii="Times New Roman" w:eastAsia="Arimo" w:hAnsi="Times New Roman" w:cs="Times New Roman"/>
          <w:sz w:val="22"/>
          <w:szCs w:val="22"/>
        </w:rPr>
        <w:t>be submitted</w:t>
      </w:r>
      <w:proofErr w:type="gramEnd"/>
      <w:r w:rsidRPr="000E7592">
        <w:rPr>
          <w:rFonts w:ascii="Times New Roman" w:eastAsia="Arimo" w:hAnsi="Times New Roman" w:cs="Times New Roman"/>
          <w:sz w:val="22"/>
          <w:szCs w:val="22"/>
        </w:rPr>
        <w:t xml:space="preserve"> by e-mail and must include the following three documents: </w:t>
      </w:r>
    </w:p>
    <w:p w14:paraId="07DB27F5"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1. Application Form;</w:t>
      </w:r>
    </w:p>
    <w:p w14:paraId="7D98915B"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2. Budget Form;</w:t>
      </w:r>
    </w:p>
    <w:p w14:paraId="610D4877" w14:textId="77777777" w:rsidR="00F078B2" w:rsidRPr="000E7592"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3. Registration Act.</w:t>
      </w:r>
    </w:p>
    <w:p w14:paraId="55A1F989"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Questions regarding the propositions of the Call for Proposals, as well as all applications </w:t>
      </w:r>
      <w:proofErr w:type="gramStart"/>
      <w:r w:rsidRPr="000E7592">
        <w:rPr>
          <w:rFonts w:ascii="Times New Roman" w:eastAsia="Arimo" w:hAnsi="Times New Roman" w:cs="Times New Roman"/>
          <w:sz w:val="22"/>
          <w:szCs w:val="22"/>
        </w:rPr>
        <w:t>can be written and submitted in either Albanian, Serbian, or English language</w:t>
      </w:r>
      <w:proofErr w:type="gramEnd"/>
      <w:r w:rsidRPr="000E7592">
        <w:rPr>
          <w:rFonts w:ascii="Times New Roman" w:eastAsia="Arimo" w:hAnsi="Times New Roman" w:cs="Times New Roman"/>
          <w:sz w:val="22"/>
          <w:szCs w:val="22"/>
        </w:rPr>
        <w:t>.</w:t>
      </w:r>
    </w:p>
    <w:p w14:paraId="04A2F9B7"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applications </w:t>
      </w:r>
      <w:proofErr w:type="gramStart"/>
      <w:r w:rsidRPr="000E7592">
        <w:rPr>
          <w:rFonts w:ascii="Times New Roman" w:eastAsia="Arimo" w:hAnsi="Times New Roman" w:cs="Times New Roman"/>
          <w:sz w:val="22"/>
          <w:szCs w:val="22"/>
        </w:rPr>
        <w:t>MUST be sent</w:t>
      </w:r>
      <w:proofErr w:type="gramEnd"/>
      <w:r w:rsidRPr="000E7592">
        <w:rPr>
          <w:rFonts w:ascii="Times New Roman" w:eastAsia="Arimo" w:hAnsi="Times New Roman" w:cs="Times New Roman"/>
          <w:sz w:val="22"/>
          <w:szCs w:val="22"/>
        </w:rPr>
        <w:t xml:space="preserve"> by e-mail to </w:t>
      </w:r>
      <w:hyperlink r:id="rId8">
        <w:r w:rsidRPr="000E7592">
          <w:rPr>
            <w:rFonts w:ascii="Times New Roman" w:eastAsia="Arimo" w:hAnsi="Times New Roman" w:cs="Times New Roman"/>
            <w:color w:val="0563C1"/>
            <w:sz w:val="22"/>
            <w:szCs w:val="22"/>
            <w:u w:val="single"/>
          </w:rPr>
          <w:t>cso@fiq-fci.org</w:t>
        </w:r>
      </w:hyperlink>
      <w:r w:rsidRPr="000E7592">
        <w:rPr>
          <w:rFonts w:ascii="Times New Roman" w:eastAsia="Arimo" w:hAnsi="Times New Roman" w:cs="Times New Roman"/>
          <w:sz w:val="22"/>
          <w:szCs w:val="22"/>
        </w:rPr>
        <w:t xml:space="preserve"> by 29 June 2018, at 24:00.</w:t>
      </w:r>
    </w:p>
    <w:p w14:paraId="7B529C39" w14:textId="039F194F" w:rsidR="00F078B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questions and answers as well as other important notices to applicants will be published on FIQs and INDEPs official websites, no later than 7 days before the deadline (29 June 2018) for the submission of applications. </w:t>
      </w:r>
    </w:p>
    <w:p w14:paraId="32E4AE74" w14:textId="77777777" w:rsidR="000E7592" w:rsidRPr="000E7592" w:rsidRDefault="000E7592">
      <w:pPr>
        <w:shd w:val="clear" w:color="auto" w:fill="FFFFFF"/>
        <w:spacing w:after="0" w:line="240" w:lineRule="auto"/>
        <w:jc w:val="both"/>
        <w:rPr>
          <w:rFonts w:ascii="Times New Roman" w:eastAsia="Arimo" w:hAnsi="Times New Roman" w:cs="Times New Roman"/>
          <w:sz w:val="22"/>
          <w:szCs w:val="22"/>
        </w:rPr>
      </w:pPr>
      <w:bookmarkStart w:id="2" w:name="_GoBack"/>
      <w:bookmarkEnd w:id="2"/>
    </w:p>
    <w:p w14:paraId="2B402022" w14:textId="77777777" w:rsidR="00F078B2" w:rsidRPr="000E7592" w:rsidRDefault="00F078B2">
      <w:pPr>
        <w:spacing w:after="0" w:line="240" w:lineRule="auto"/>
        <w:jc w:val="both"/>
        <w:rPr>
          <w:rFonts w:ascii="Times New Roman" w:eastAsia="Arimo" w:hAnsi="Times New Roman" w:cs="Times New Roman"/>
          <w:sz w:val="22"/>
          <w:szCs w:val="22"/>
        </w:rPr>
      </w:pPr>
    </w:p>
    <w:p w14:paraId="561D81B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will also organize 10 informative </w:t>
      </w:r>
      <w:proofErr w:type="gramStart"/>
      <w:r w:rsidRPr="000E7592">
        <w:rPr>
          <w:rFonts w:ascii="Times New Roman" w:eastAsia="Arimo" w:hAnsi="Times New Roman" w:cs="Times New Roman"/>
          <w:sz w:val="22"/>
          <w:szCs w:val="22"/>
        </w:rPr>
        <w:t>sessions which</w:t>
      </w:r>
      <w:proofErr w:type="gramEnd"/>
      <w:r w:rsidRPr="000E7592">
        <w:rPr>
          <w:rFonts w:ascii="Times New Roman" w:eastAsia="Arimo" w:hAnsi="Times New Roman" w:cs="Times New Roman"/>
          <w:sz w:val="22"/>
          <w:szCs w:val="22"/>
        </w:rPr>
        <w:t xml:space="preserve"> will be held on: </w:t>
      </w:r>
    </w:p>
    <w:p w14:paraId="4505CFE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Gjakovë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Ðakovica</w:t>
      </w:r>
      <w:proofErr w:type="spellEnd"/>
      <w:r w:rsidRPr="000E7592">
        <w:rPr>
          <w:rFonts w:ascii="Times New Roman" w:eastAsia="Arimo" w:hAnsi="Times New Roman" w:cs="Times New Roman"/>
          <w:sz w:val="22"/>
          <w:szCs w:val="22"/>
        </w:rPr>
        <w:t xml:space="preserve"> – </w:t>
      </w:r>
      <w:r w:rsidR="00081023" w:rsidRPr="000E7592">
        <w:rPr>
          <w:rFonts w:ascii="Times New Roman" w:eastAsia="Arimo" w:hAnsi="Times New Roman" w:cs="Times New Roman"/>
          <w:sz w:val="22"/>
          <w:szCs w:val="22"/>
        </w:rPr>
        <w:t>25</w:t>
      </w:r>
      <w:r w:rsidRPr="000E7592">
        <w:rPr>
          <w:rFonts w:ascii="Times New Roman" w:eastAsia="Arimo" w:hAnsi="Times New Roman" w:cs="Times New Roman"/>
          <w:sz w:val="22"/>
          <w:szCs w:val="22"/>
        </w:rPr>
        <w:t>th of April</w:t>
      </w:r>
    </w:p>
    <w:p w14:paraId="0B06826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Mitrovice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Mitrovica</w:t>
      </w:r>
      <w:proofErr w:type="spellEnd"/>
      <w:r w:rsidRPr="000E7592">
        <w:rPr>
          <w:rFonts w:ascii="Times New Roman" w:eastAsia="Arimo" w:hAnsi="Times New Roman" w:cs="Times New Roman"/>
          <w:sz w:val="22"/>
          <w:szCs w:val="22"/>
        </w:rPr>
        <w:t xml:space="preserve"> – 2</w:t>
      </w:r>
      <w:r w:rsidR="00081023" w:rsidRPr="000E7592">
        <w:rPr>
          <w:rFonts w:ascii="Times New Roman" w:eastAsia="Arimo" w:hAnsi="Times New Roman" w:cs="Times New Roman"/>
          <w:sz w:val="22"/>
          <w:szCs w:val="22"/>
        </w:rPr>
        <w:t>6</w:t>
      </w:r>
      <w:r w:rsidRPr="000E7592">
        <w:rPr>
          <w:rFonts w:ascii="Times New Roman" w:eastAsia="Arimo" w:hAnsi="Times New Roman" w:cs="Times New Roman"/>
          <w:sz w:val="22"/>
          <w:szCs w:val="22"/>
        </w:rPr>
        <w:t>th of April</w:t>
      </w:r>
    </w:p>
    <w:p w14:paraId="13C571F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Gllogoc</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Glogovac</w:t>
      </w:r>
      <w:proofErr w:type="spellEnd"/>
      <w:r w:rsidRPr="000E7592">
        <w:rPr>
          <w:rFonts w:ascii="Times New Roman" w:eastAsia="Arimo" w:hAnsi="Times New Roman" w:cs="Times New Roman"/>
          <w:sz w:val="22"/>
          <w:szCs w:val="22"/>
        </w:rPr>
        <w:t xml:space="preserve"> – 8th of May</w:t>
      </w:r>
    </w:p>
    <w:p w14:paraId="18B14A8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Ferizaj</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Uroševac</w:t>
      </w:r>
      <w:proofErr w:type="spellEnd"/>
      <w:r w:rsidRPr="000E7592">
        <w:rPr>
          <w:rFonts w:ascii="Times New Roman" w:eastAsia="Arimo" w:hAnsi="Times New Roman" w:cs="Times New Roman"/>
          <w:sz w:val="22"/>
          <w:szCs w:val="22"/>
        </w:rPr>
        <w:t>– 10th of May</w:t>
      </w:r>
    </w:p>
    <w:p w14:paraId="6484C8F3"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Pejë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Peć</w:t>
      </w:r>
      <w:proofErr w:type="spellEnd"/>
      <w:r w:rsidRPr="000E7592">
        <w:rPr>
          <w:rFonts w:ascii="Times New Roman" w:eastAsia="Arimo" w:hAnsi="Times New Roman" w:cs="Times New Roman"/>
          <w:sz w:val="22"/>
          <w:szCs w:val="22"/>
        </w:rPr>
        <w:t xml:space="preserve"> – 25th of May</w:t>
      </w:r>
    </w:p>
    <w:p w14:paraId="551DFD0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Kaçanik</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Kačanik</w:t>
      </w:r>
      <w:proofErr w:type="spellEnd"/>
      <w:r w:rsidRPr="000E7592">
        <w:rPr>
          <w:rFonts w:ascii="Times New Roman" w:eastAsia="Arimo" w:hAnsi="Times New Roman" w:cs="Times New Roman"/>
          <w:sz w:val="22"/>
          <w:szCs w:val="22"/>
        </w:rPr>
        <w:t xml:space="preserve"> – 22nd of May</w:t>
      </w:r>
    </w:p>
    <w:p w14:paraId="7A81AF5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 xml:space="preserve"> – 7th June</w:t>
      </w:r>
    </w:p>
    <w:p w14:paraId="5C3091B8"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Podujeve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Podujevo</w:t>
      </w:r>
      <w:proofErr w:type="spellEnd"/>
      <w:r w:rsidRPr="000E7592">
        <w:rPr>
          <w:rFonts w:ascii="Times New Roman" w:eastAsia="Arimo" w:hAnsi="Times New Roman" w:cs="Times New Roman"/>
          <w:sz w:val="22"/>
          <w:szCs w:val="22"/>
        </w:rPr>
        <w:t xml:space="preserve"> – 12th of June</w:t>
      </w:r>
    </w:p>
    <w:p w14:paraId="4E531616"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xml:space="preserve"> – 19th of June</w:t>
      </w:r>
    </w:p>
    <w:p w14:paraId="6483267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Gjilan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Gnjilane</w:t>
      </w:r>
      <w:proofErr w:type="spellEnd"/>
      <w:r w:rsidRPr="000E7592">
        <w:rPr>
          <w:rFonts w:ascii="Times New Roman" w:eastAsia="Arimo" w:hAnsi="Times New Roman" w:cs="Times New Roman"/>
          <w:sz w:val="22"/>
          <w:szCs w:val="22"/>
        </w:rPr>
        <w:t xml:space="preserve"> – 21st of June</w:t>
      </w:r>
    </w:p>
    <w:p w14:paraId="16670F87" w14:textId="77777777" w:rsidR="00F078B2" w:rsidRPr="000E7592"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0E7592" w:rsidRDefault="00C86232">
      <w:pPr>
        <w:spacing w:after="0" w:line="240" w:lineRule="auto"/>
        <w:jc w:val="both"/>
        <w:rPr>
          <w:rFonts w:ascii="Times New Roman" w:eastAsia="Arimo" w:hAnsi="Times New Roman" w:cs="Times New Roman"/>
          <w:color w:val="0563C1"/>
          <w:sz w:val="22"/>
          <w:szCs w:val="22"/>
          <w:u w:val="single"/>
        </w:rPr>
      </w:pPr>
      <w:proofErr w:type="gramStart"/>
      <w:r w:rsidRPr="000E7592">
        <w:rPr>
          <w:rFonts w:ascii="Times New Roman" w:eastAsia="Arimo" w:hAnsi="Times New Roman" w:cs="Times New Roman"/>
          <w:sz w:val="22"/>
          <w:szCs w:val="22"/>
        </w:rPr>
        <w:t>For more detailed information,</w:t>
      </w:r>
      <w:proofErr w:type="gramEnd"/>
      <w:r w:rsidRPr="000E7592">
        <w:rPr>
          <w:rFonts w:ascii="Times New Roman" w:eastAsia="Arimo" w:hAnsi="Times New Roman" w:cs="Times New Roman"/>
          <w:sz w:val="22"/>
          <w:szCs w:val="22"/>
        </w:rPr>
        <w:t xml:space="preserve"> you can contact us at +381 38 610 677 or email at: </w:t>
      </w:r>
      <w:hyperlink r:id="rId9">
        <w:r w:rsidRPr="000E7592">
          <w:rPr>
            <w:rFonts w:ascii="Times New Roman" w:eastAsia="Arimo" w:hAnsi="Times New Roman" w:cs="Times New Roman"/>
            <w:color w:val="0563C1"/>
            <w:sz w:val="22"/>
            <w:szCs w:val="22"/>
            <w:u w:val="single"/>
          </w:rPr>
          <w:t>cso@fiq-fci.org</w:t>
        </w:r>
      </w:hyperlink>
    </w:p>
    <w:p w14:paraId="38B94DDC"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D614051" w14:textId="31F22B84" w:rsidR="00F078B2" w:rsidRPr="000E7592" w:rsidRDefault="00F078B2" w:rsidP="00025254">
      <w:pPr>
        <w:spacing w:after="0" w:line="240" w:lineRule="auto"/>
        <w:jc w:val="both"/>
        <w:rPr>
          <w:rFonts w:ascii="Times New Roman" w:eastAsia="Times New Roman" w:hAnsi="Times New Roman" w:cs="Times New Roman"/>
          <w:sz w:val="22"/>
          <w:szCs w:val="22"/>
        </w:rPr>
      </w:pPr>
    </w:p>
    <w:p w14:paraId="76ED576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INDICATIVE TIMETABLE </w:t>
      </w:r>
    </w:p>
    <w:p w14:paraId="0A3F5E3E"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F078B2" w:rsidRPr="000E7592" w14:paraId="4DB5B4E2" w14:textId="77777777">
        <w:tc>
          <w:tcPr>
            <w:tcW w:w="7015" w:type="dxa"/>
          </w:tcPr>
          <w:p w14:paraId="3C0F372E"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requesting any clarifications from FIQ</w:t>
            </w:r>
          </w:p>
        </w:tc>
        <w:tc>
          <w:tcPr>
            <w:tcW w:w="2605" w:type="dxa"/>
          </w:tcPr>
          <w:p w14:paraId="2EC4C49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nd</w:t>
            </w:r>
            <w:r w:rsidRPr="000E7592">
              <w:rPr>
                <w:rFonts w:ascii="Times New Roman" w:eastAsia="Arimo" w:hAnsi="Times New Roman" w:cs="Times New Roman"/>
                <w:sz w:val="22"/>
                <w:szCs w:val="22"/>
              </w:rPr>
              <w:t xml:space="preserve"> of June 2018</w:t>
            </w:r>
          </w:p>
        </w:tc>
      </w:tr>
      <w:tr w:rsidR="00F078B2" w:rsidRPr="000E7592" w14:paraId="7413310D" w14:textId="77777777">
        <w:tc>
          <w:tcPr>
            <w:tcW w:w="7015" w:type="dxa"/>
          </w:tcPr>
          <w:p w14:paraId="4EE92382"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submission of Application Form</w:t>
            </w:r>
          </w:p>
        </w:tc>
        <w:tc>
          <w:tcPr>
            <w:tcW w:w="2605" w:type="dxa"/>
          </w:tcPr>
          <w:p w14:paraId="6104112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tc>
      </w:tr>
      <w:tr w:rsidR="00F078B2" w:rsidRPr="000E7592" w14:paraId="5AD9148A" w14:textId="77777777">
        <w:tc>
          <w:tcPr>
            <w:tcW w:w="7015" w:type="dxa"/>
          </w:tcPr>
          <w:p w14:paraId="1F4DB3CA"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Notification of award to applicants after the evaluation</w:t>
            </w:r>
          </w:p>
        </w:tc>
        <w:tc>
          <w:tcPr>
            <w:tcW w:w="2605" w:type="dxa"/>
          </w:tcPr>
          <w:p w14:paraId="02F70DC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4ABBA83D" w14:textId="77777777">
        <w:tc>
          <w:tcPr>
            <w:tcW w:w="7015" w:type="dxa"/>
          </w:tcPr>
          <w:p w14:paraId="54F5CC4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Appeals on the Award Decision</w:t>
            </w:r>
          </w:p>
        </w:tc>
        <w:tc>
          <w:tcPr>
            <w:tcW w:w="2605" w:type="dxa"/>
          </w:tcPr>
          <w:p w14:paraId="74AA779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 xml:space="preserve">nd </w:t>
            </w:r>
            <w:r w:rsidRPr="000E7592">
              <w:rPr>
                <w:rFonts w:ascii="Times New Roman" w:eastAsia="Arimo" w:hAnsi="Times New Roman" w:cs="Times New Roman"/>
                <w:sz w:val="22"/>
                <w:szCs w:val="22"/>
              </w:rPr>
              <w:t>of August 2018</w:t>
            </w:r>
          </w:p>
        </w:tc>
      </w:tr>
      <w:tr w:rsidR="00F078B2" w:rsidRPr="000E7592" w14:paraId="776DF86E" w14:textId="77777777">
        <w:tc>
          <w:tcPr>
            <w:tcW w:w="7015" w:type="dxa"/>
          </w:tcPr>
          <w:p w14:paraId="1C31FCB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Final Decision on the Awards</w:t>
            </w:r>
          </w:p>
        </w:tc>
        <w:tc>
          <w:tcPr>
            <w:tcW w:w="2605" w:type="dxa"/>
          </w:tcPr>
          <w:p w14:paraId="44B88FB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3E4CE8F1" w14:textId="77777777">
        <w:tc>
          <w:tcPr>
            <w:tcW w:w="7015" w:type="dxa"/>
          </w:tcPr>
          <w:p w14:paraId="50E0807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preparation and provision of supporting</w:t>
            </w:r>
          </w:p>
          <w:p w14:paraId="4FACE2F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documentation in correspondence between</w:t>
            </w:r>
          </w:p>
          <w:p w14:paraId="368B1A9B" w14:textId="77777777" w:rsidR="00F078B2" w:rsidRPr="000E7592" w:rsidRDefault="00C86232">
            <w:pPr>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selected</w:t>
            </w:r>
            <w:proofErr w:type="gramEnd"/>
            <w:r w:rsidRPr="000E7592">
              <w:rPr>
                <w:rFonts w:ascii="Times New Roman" w:eastAsia="Arimo" w:hAnsi="Times New Roman" w:cs="Times New Roman"/>
                <w:sz w:val="22"/>
                <w:szCs w:val="22"/>
              </w:rPr>
              <w:t xml:space="preserve"> applicants and Granting Authority.</w:t>
            </w:r>
          </w:p>
        </w:tc>
        <w:tc>
          <w:tcPr>
            <w:tcW w:w="2605" w:type="dxa"/>
          </w:tcPr>
          <w:p w14:paraId="11888B1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20</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September 2018</w:t>
            </w:r>
          </w:p>
        </w:tc>
      </w:tr>
      <w:tr w:rsidR="00F078B2" w:rsidRPr="000E7592" w14:paraId="7BFAA412" w14:textId="77777777">
        <w:tc>
          <w:tcPr>
            <w:tcW w:w="7015" w:type="dxa"/>
          </w:tcPr>
          <w:p w14:paraId="27913B7F"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signature</w:t>
            </w:r>
          </w:p>
        </w:tc>
        <w:tc>
          <w:tcPr>
            <w:tcW w:w="2605" w:type="dxa"/>
          </w:tcPr>
          <w:p w14:paraId="09A437BB"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w:t>
            </w:r>
            <w:r w:rsidRPr="000E7592">
              <w:rPr>
                <w:rFonts w:ascii="Times New Roman" w:eastAsia="Arimo" w:hAnsi="Times New Roman" w:cs="Times New Roman"/>
                <w:sz w:val="22"/>
                <w:szCs w:val="22"/>
                <w:vertAlign w:val="superscript"/>
              </w:rPr>
              <w:t>st</w:t>
            </w:r>
            <w:r w:rsidRPr="000E7592">
              <w:rPr>
                <w:rFonts w:ascii="Times New Roman" w:eastAsia="Arimo" w:hAnsi="Times New Roman" w:cs="Times New Roman"/>
                <w:sz w:val="22"/>
                <w:szCs w:val="22"/>
              </w:rPr>
              <w:t xml:space="preserve"> of October 2018</w:t>
            </w:r>
          </w:p>
        </w:tc>
      </w:tr>
    </w:tbl>
    <w:p w14:paraId="59754E02" w14:textId="77777777" w:rsidR="00F078B2" w:rsidRPr="000E7592" w:rsidRDefault="00F078B2">
      <w:pPr>
        <w:spacing w:after="0" w:line="240" w:lineRule="auto"/>
        <w:jc w:val="both"/>
        <w:rPr>
          <w:rFonts w:ascii="Times New Roman" w:eastAsia="Arimo" w:hAnsi="Times New Roman" w:cs="Times New Roman"/>
          <w:b/>
          <w:i/>
          <w:sz w:val="22"/>
          <w:szCs w:val="22"/>
          <w:u w:val="single"/>
        </w:rPr>
      </w:pPr>
    </w:p>
    <w:p w14:paraId="043E8C28" w14:textId="77777777" w:rsidR="00F078B2" w:rsidRPr="000E7592" w:rsidRDefault="00F078B2">
      <w:pPr>
        <w:spacing w:after="0" w:line="240" w:lineRule="auto"/>
        <w:jc w:val="both"/>
        <w:rPr>
          <w:rFonts w:ascii="Times New Roman" w:eastAsia="Arimo" w:hAnsi="Times New Roman" w:cs="Times New Roman"/>
          <w:b/>
          <w:sz w:val="22"/>
          <w:szCs w:val="22"/>
          <w:u w:val="single"/>
        </w:rPr>
      </w:pPr>
    </w:p>
    <w:sectPr w:rsidR="00F078B2" w:rsidRPr="000E7592">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91E8" w14:textId="77777777" w:rsidR="006D2217" w:rsidRDefault="006D2217">
      <w:pPr>
        <w:spacing w:after="0" w:line="240" w:lineRule="auto"/>
      </w:pPr>
      <w:r>
        <w:separator/>
      </w:r>
    </w:p>
  </w:endnote>
  <w:endnote w:type="continuationSeparator" w:id="0">
    <w:p w14:paraId="3AA507D6" w14:textId="77777777" w:rsidR="006D2217" w:rsidRDefault="006D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37B4" w14:textId="77777777" w:rsidR="00F078B2" w:rsidRDefault="00C86232">
    <w:pPr>
      <w:tabs>
        <w:tab w:val="left" w:pos="7069"/>
      </w:tabs>
      <w:spacing w:after="0" w:line="240" w:lineRule="auto"/>
      <w:jc w:val="right"/>
      <w:rPr>
        <w:rFonts w:ascii="Arial" w:eastAsia="Arial" w:hAnsi="Arial" w:cs="Arial"/>
        <w:sz w:val="16"/>
        <w:szCs w:val="16"/>
      </w:rPr>
    </w:pPr>
    <w:r>
      <w:rPr>
        <w:sz w:val="18"/>
        <w:szCs w:val="18"/>
      </w:rPr>
      <w:t>Implemented by</w:t>
    </w:r>
    <w:r>
      <w:t xml:space="preserve">:  </w:t>
    </w:r>
    <w:r>
      <w:rPr>
        <w:rFonts w:ascii="Arial" w:eastAsia="Arial" w:hAnsi="Arial" w:cs="Arial"/>
        <w:noProof/>
        <w:color w:val="003399"/>
        <w:sz w:val="16"/>
        <w:szCs w:val="16"/>
      </w:rPr>
      <w:drawing>
        <wp:inline distT="0" distB="0" distL="0" distR="0" wp14:anchorId="4C3B6A3C" wp14:editId="1E676900">
          <wp:extent cx="1049046" cy="275448"/>
          <wp:effectExtent l="0" t="0" r="0" b="0"/>
          <wp:docPr id="3" name="image6.jpg" descr="logo - Copy"/>
          <wp:cNvGraphicFramePr/>
          <a:graphic xmlns:a="http://schemas.openxmlformats.org/drawingml/2006/main">
            <a:graphicData uri="http://schemas.openxmlformats.org/drawingml/2006/picture">
              <pic:pic xmlns:pic="http://schemas.openxmlformats.org/drawingml/2006/picture">
                <pic:nvPicPr>
                  <pic:cNvPr id="0" name="image6.jpg" descr="logo - Copy"/>
                  <pic:cNvPicPr preferRelativeResize="0"/>
                </pic:nvPicPr>
                <pic:blipFill>
                  <a:blip r:embed="rId1"/>
                  <a:srcRect/>
                  <a:stretch>
                    <a:fillRect/>
                  </a:stretch>
                </pic:blipFill>
                <pic:spPr>
                  <a:xfrm>
                    <a:off x="0" y="0"/>
                    <a:ext cx="1049046" cy="275448"/>
                  </a:xfrm>
                  <a:prstGeom prst="rect">
                    <a:avLst/>
                  </a:prstGeom>
                  <a:ln/>
                </pic:spPr>
              </pic:pic>
            </a:graphicData>
          </a:graphic>
        </wp:inline>
      </w:drawing>
    </w:r>
    <w:r>
      <w:rPr>
        <w:rFonts w:ascii="Arial" w:eastAsia="Arial" w:hAnsi="Arial" w:cs="Arial"/>
        <w:noProof/>
        <w:color w:val="003399"/>
        <w:sz w:val="16"/>
        <w:szCs w:val="16"/>
      </w:rPr>
      <w:drawing>
        <wp:inline distT="0" distB="0" distL="0" distR="0" wp14:anchorId="0033D961" wp14:editId="60271070">
          <wp:extent cx="613329" cy="343239"/>
          <wp:effectExtent l="0" t="0" r="0" b="0"/>
          <wp:docPr id="2" name="image5.png" descr="logo_608395"/>
          <wp:cNvGraphicFramePr/>
          <a:graphic xmlns:a="http://schemas.openxmlformats.org/drawingml/2006/main">
            <a:graphicData uri="http://schemas.openxmlformats.org/drawingml/2006/picture">
              <pic:pic xmlns:pic="http://schemas.openxmlformats.org/drawingml/2006/picture">
                <pic:nvPicPr>
                  <pic:cNvPr id="0" name="image5.png" descr="logo_608395"/>
                  <pic:cNvPicPr preferRelativeResize="0"/>
                </pic:nvPicPr>
                <pic:blipFill>
                  <a:blip r:embed="rId2"/>
                  <a:srcRect/>
                  <a:stretch>
                    <a:fillRect/>
                  </a:stretch>
                </pic:blipFill>
                <pic:spPr>
                  <a:xfrm>
                    <a:off x="0" y="0"/>
                    <a:ext cx="613329" cy="343239"/>
                  </a:xfrm>
                  <a:prstGeom prst="rect">
                    <a:avLst/>
                  </a:prstGeom>
                  <a:ln/>
                </pic:spPr>
              </pic:pic>
            </a:graphicData>
          </a:graphic>
        </wp:inline>
      </w:drawing>
    </w:r>
  </w:p>
  <w:p w14:paraId="781DE5C1" w14:textId="77777777" w:rsidR="00F078B2" w:rsidRDefault="00F078B2">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998D4" w14:textId="77777777" w:rsidR="006D2217" w:rsidRDefault="006D2217">
      <w:pPr>
        <w:spacing w:after="0" w:line="240" w:lineRule="auto"/>
      </w:pPr>
      <w:r>
        <w:separator/>
      </w:r>
    </w:p>
  </w:footnote>
  <w:footnote w:type="continuationSeparator" w:id="0">
    <w:p w14:paraId="6716A2B6" w14:textId="77777777" w:rsidR="006D2217" w:rsidRDefault="006D2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77777777" w:rsidR="00F078B2" w:rsidRDefault="00C86232">
    <w:pPr>
      <w:tabs>
        <w:tab w:val="left" w:pos="5595"/>
      </w:tabs>
      <w:spacing w:after="0" w:line="240" w:lineRule="auto"/>
      <w:rPr>
        <w:rFonts w:ascii="Arial" w:eastAsia="Arial" w:hAnsi="Arial" w:cs="Arial"/>
        <w:sz w:val="18"/>
        <w:szCs w:val="18"/>
      </w:rPr>
    </w:pPr>
    <w:r>
      <w:rPr>
        <w:rFonts w:ascii="Arial" w:eastAsia="Arial" w:hAnsi="Arial" w:cs="Arial"/>
        <w:noProof/>
        <w:sz w:val="18"/>
        <w:szCs w:val="18"/>
      </w:rPr>
      <w:drawing>
        <wp:inline distT="0" distB="0" distL="0" distR="0" wp14:anchorId="72DC6DD1" wp14:editId="0D6DE6C9">
          <wp:extent cx="3321101" cy="453542"/>
          <wp:effectExtent l="0" t="0" r="0" b="3810"/>
          <wp:docPr id="1" name="image3.png" descr="C:\Users\ariet\Desktop\UEandstuff (1).png"/>
          <wp:cNvGraphicFramePr/>
          <a:graphic xmlns:a="http://schemas.openxmlformats.org/drawingml/2006/main">
            <a:graphicData uri="http://schemas.openxmlformats.org/drawingml/2006/picture">
              <pic:pic xmlns:pic="http://schemas.openxmlformats.org/drawingml/2006/picture">
                <pic:nvPicPr>
                  <pic:cNvPr id="0" name="image3.png" descr="C:\Users\ariet\Desktop\UEandstuff (1).png"/>
                  <pic:cNvPicPr preferRelativeResize="0"/>
                </pic:nvPicPr>
                <pic:blipFill>
                  <a:blip r:embed="rId1"/>
                  <a:srcRect/>
                  <a:stretch>
                    <a:fillRect/>
                  </a:stretch>
                </pic:blipFill>
                <pic:spPr>
                  <a:xfrm>
                    <a:off x="0" y="0"/>
                    <a:ext cx="3403684" cy="464820"/>
                  </a:xfrm>
                  <a:prstGeom prst="rect">
                    <a:avLst/>
                  </a:prstGeom>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eastAsia="Arial" w:hAnsi="Arial" w:cs="Arial"/>
        <w:sz w:val="18"/>
        <w:szCs w:val="18"/>
      </w:rPr>
      <w:tab/>
    </w:r>
    <w:r>
      <w:rPr>
        <w:rFonts w:ascii="Arial" w:eastAsia="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25254"/>
    <w:rsid w:val="00081023"/>
    <w:rsid w:val="000E7592"/>
    <w:rsid w:val="00162575"/>
    <w:rsid w:val="002D6FC8"/>
    <w:rsid w:val="00370E90"/>
    <w:rsid w:val="003A7ABE"/>
    <w:rsid w:val="00410B8C"/>
    <w:rsid w:val="004C2157"/>
    <w:rsid w:val="006D2217"/>
    <w:rsid w:val="00710773"/>
    <w:rsid w:val="00A156E8"/>
    <w:rsid w:val="00B75C6F"/>
    <w:rsid w:val="00B92308"/>
    <w:rsid w:val="00BA1490"/>
    <w:rsid w:val="00C86232"/>
    <w:rsid w:val="00E13F53"/>
    <w:rsid w:val="00F078B2"/>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CCC3"/>
  <w15:docId w15:val="{44E32307-4E13-4C29-8B66-955304C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4</cp:revision>
  <cp:lastPrinted>2018-04-17T08:48:00Z</cp:lastPrinted>
  <dcterms:created xsi:type="dcterms:W3CDTF">2018-04-19T08:44:00Z</dcterms:created>
  <dcterms:modified xsi:type="dcterms:W3CDTF">2018-04-19T08:54:00Z</dcterms:modified>
</cp:coreProperties>
</file>